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70"/>
        <w:gridCol w:w="2499"/>
        <w:gridCol w:w="2303"/>
      </w:tblGrid>
      <w:tr w:rsidR="007B659B" w:rsidRPr="00D9753C" w:rsidTr="003E123A">
        <w:trPr>
          <w:jc w:val="center"/>
        </w:trPr>
        <w:tc>
          <w:tcPr>
            <w:tcW w:w="9172" w:type="dxa"/>
            <w:gridSpan w:val="3"/>
            <w:shd w:val="clear" w:color="auto" w:fill="A6A6A6"/>
          </w:tcPr>
          <w:p w:rsidR="007B659B" w:rsidRPr="00D9753C" w:rsidRDefault="004712DD" w:rsidP="003E123A">
            <w:pPr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>Sprachpädagogik I.</w:t>
            </w:r>
          </w:p>
        </w:tc>
      </w:tr>
      <w:tr w:rsidR="007B659B" w:rsidRPr="00D9753C" w:rsidTr="003E123A">
        <w:trPr>
          <w:jc w:val="center"/>
        </w:trPr>
        <w:tc>
          <w:tcPr>
            <w:tcW w:w="9172" w:type="dxa"/>
            <w:gridSpan w:val="3"/>
            <w:shd w:val="clear" w:color="auto" w:fill="auto"/>
          </w:tcPr>
          <w:p w:rsidR="007B659B" w:rsidRPr="00590B73" w:rsidRDefault="007B659B" w:rsidP="003E123A">
            <w:pPr>
              <w:rPr>
                <w:lang w:eastAsia="hu-HU"/>
              </w:rPr>
            </w:pPr>
            <w:r w:rsidRPr="00590B73">
              <w:rPr>
                <w:lang w:eastAsia="hu-HU"/>
              </w:rPr>
              <w:t xml:space="preserve">Zeit, Ort: </w:t>
            </w:r>
            <w:r w:rsidR="00522C91">
              <w:rPr>
                <w:lang w:eastAsia="hu-HU"/>
              </w:rPr>
              <w:t>Donnerstag. 16.00 – 18.0</w:t>
            </w:r>
            <w:r w:rsidR="00FB633E">
              <w:rPr>
                <w:lang w:eastAsia="hu-HU"/>
              </w:rPr>
              <w:t>0, 123</w:t>
            </w:r>
          </w:p>
        </w:tc>
      </w:tr>
      <w:tr w:rsidR="007B659B" w:rsidRPr="00D9753C" w:rsidTr="003E123A">
        <w:trPr>
          <w:jc w:val="center"/>
        </w:trPr>
        <w:tc>
          <w:tcPr>
            <w:tcW w:w="4370" w:type="dxa"/>
            <w:shd w:val="clear" w:color="auto" w:fill="auto"/>
          </w:tcPr>
          <w:p w:rsidR="007B659B" w:rsidRPr="00D9753C" w:rsidRDefault="007B659B" w:rsidP="004712DD">
            <w:pPr>
              <w:ind w:left="-74"/>
            </w:pPr>
            <w:r>
              <w:rPr>
                <w:lang w:eastAsia="hu-HU"/>
              </w:rPr>
              <w:t xml:space="preserve"> Codenummer:</w:t>
            </w:r>
            <w:r w:rsidR="00BE4531">
              <w:t xml:space="preserve"> </w:t>
            </w:r>
            <w:r w:rsidR="004712DD" w:rsidRPr="004712DD">
              <w:t>BTNM815OMA</w:t>
            </w:r>
          </w:p>
        </w:tc>
        <w:tc>
          <w:tcPr>
            <w:tcW w:w="2499" w:type="dxa"/>
            <w:shd w:val="clear" w:color="auto" w:fill="auto"/>
          </w:tcPr>
          <w:p w:rsidR="007B659B" w:rsidRPr="00D9753C" w:rsidRDefault="007B659B" w:rsidP="003E123A">
            <w:r w:rsidRPr="00D9753C">
              <w:rPr>
                <w:lang w:eastAsia="hu-HU"/>
              </w:rPr>
              <w:t xml:space="preserve">Wochenstunden: </w:t>
            </w:r>
            <w:r w:rsidRPr="00D9753C">
              <w:rPr>
                <w:b/>
                <w:lang w:eastAsia="hu-HU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:rsidR="007B659B" w:rsidRPr="00D9753C" w:rsidRDefault="007B659B" w:rsidP="003E123A">
            <w:r w:rsidRPr="00D9753C">
              <w:rPr>
                <w:lang w:eastAsia="hu-HU"/>
              </w:rPr>
              <w:t xml:space="preserve">Kreditpunkte: </w:t>
            </w:r>
            <w:r w:rsidRPr="00D9753C">
              <w:rPr>
                <w:b/>
                <w:lang w:eastAsia="hu-HU"/>
              </w:rPr>
              <w:t>2</w:t>
            </w:r>
          </w:p>
        </w:tc>
      </w:tr>
      <w:tr w:rsidR="007B659B" w:rsidRPr="00D9753C" w:rsidTr="003E123A">
        <w:trPr>
          <w:jc w:val="center"/>
        </w:trPr>
        <w:tc>
          <w:tcPr>
            <w:tcW w:w="4370" w:type="dxa"/>
            <w:shd w:val="clear" w:color="auto" w:fill="auto"/>
          </w:tcPr>
          <w:p w:rsidR="007B659B" w:rsidRPr="00D9753C" w:rsidRDefault="007B659B" w:rsidP="003E123A">
            <w:pPr>
              <w:rPr>
                <w:lang w:eastAsia="hu-HU"/>
              </w:rPr>
            </w:pPr>
            <w:r w:rsidRPr="00D9753C">
              <w:rPr>
                <w:lang w:eastAsia="hu-HU"/>
              </w:rPr>
              <w:t xml:space="preserve">Form der Bewertung: </w:t>
            </w:r>
            <w:r w:rsidRPr="00D9753C">
              <w:rPr>
                <w:b/>
                <w:lang w:eastAsia="hu-HU"/>
              </w:rPr>
              <w:t>Seminarnote</w:t>
            </w:r>
          </w:p>
        </w:tc>
        <w:tc>
          <w:tcPr>
            <w:tcW w:w="2499" w:type="dxa"/>
            <w:shd w:val="clear" w:color="auto" w:fill="auto"/>
          </w:tcPr>
          <w:p w:rsidR="007B659B" w:rsidRPr="00D9753C" w:rsidRDefault="007B659B" w:rsidP="003E123A">
            <w:pPr>
              <w:rPr>
                <w:lang w:eastAsia="hu-HU"/>
              </w:rPr>
            </w:pPr>
            <w:r>
              <w:rPr>
                <w:lang w:eastAsia="hu-HU"/>
              </w:rPr>
              <w:t>Typ: obligatorisch</w:t>
            </w:r>
          </w:p>
        </w:tc>
        <w:tc>
          <w:tcPr>
            <w:tcW w:w="2303" w:type="dxa"/>
            <w:shd w:val="clear" w:color="auto" w:fill="auto"/>
          </w:tcPr>
          <w:p w:rsidR="007B659B" w:rsidRPr="00D9753C" w:rsidRDefault="007B659B" w:rsidP="003E123A">
            <w:pPr>
              <w:rPr>
                <w:lang w:eastAsia="hu-HU"/>
              </w:rPr>
            </w:pPr>
            <w:r w:rsidRPr="00D9753C">
              <w:rPr>
                <w:lang w:eastAsia="hu-HU"/>
              </w:rPr>
              <w:t xml:space="preserve">Sprache: </w:t>
            </w:r>
            <w:r w:rsidRPr="00D9753C">
              <w:rPr>
                <w:b/>
                <w:iCs/>
                <w:lang w:eastAsia="hu-HU"/>
              </w:rPr>
              <w:t>Deutsch</w:t>
            </w:r>
          </w:p>
        </w:tc>
      </w:tr>
      <w:tr w:rsidR="007B659B" w:rsidRPr="00D9753C" w:rsidTr="003E123A">
        <w:trPr>
          <w:jc w:val="center"/>
        </w:trPr>
        <w:tc>
          <w:tcPr>
            <w:tcW w:w="9172" w:type="dxa"/>
            <w:gridSpan w:val="3"/>
            <w:shd w:val="clear" w:color="auto" w:fill="auto"/>
          </w:tcPr>
          <w:p w:rsidR="007B659B" w:rsidRPr="00D9753C" w:rsidRDefault="007B659B" w:rsidP="003E123A">
            <w:pPr>
              <w:rPr>
                <w:lang w:eastAsia="hu-HU"/>
              </w:rPr>
            </w:pPr>
            <w:r w:rsidRPr="00D9753C">
              <w:rPr>
                <w:lang w:eastAsia="hu-HU"/>
              </w:rPr>
              <w:t xml:space="preserve">Dozentin: </w:t>
            </w:r>
            <w:r w:rsidR="006D3DBA">
              <w:rPr>
                <w:b/>
                <w:lang w:eastAsia="hu-HU"/>
              </w:rPr>
              <w:t>Erzsébet Pintye</w:t>
            </w:r>
          </w:p>
          <w:p w:rsidR="007B659B" w:rsidRPr="00D9753C" w:rsidRDefault="007B659B" w:rsidP="003E123A">
            <w:pPr>
              <w:rPr>
                <w:iCs/>
                <w:lang w:eastAsia="hu-HU"/>
              </w:rPr>
            </w:pPr>
            <w:r w:rsidRPr="00D9753C">
              <w:rPr>
                <w:iCs/>
                <w:lang w:eastAsia="hu-HU"/>
              </w:rPr>
              <w:t xml:space="preserve">Sprechstunden: </w:t>
            </w:r>
            <w:r w:rsidR="00522C91">
              <w:rPr>
                <w:iCs/>
                <w:lang w:eastAsia="hu-HU"/>
              </w:rPr>
              <w:t>Mittwoch</w:t>
            </w:r>
            <w:r w:rsidR="006D3DBA">
              <w:rPr>
                <w:iCs/>
                <w:lang w:eastAsia="hu-HU"/>
              </w:rPr>
              <w:t xml:space="preserve">. </w:t>
            </w:r>
            <w:r w:rsidR="00522C91">
              <w:rPr>
                <w:iCs/>
                <w:lang w:eastAsia="hu-HU"/>
              </w:rPr>
              <w:t>13</w:t>
            </w:r>
            <w:r w:rsidR="00FB633E">
              <w:rPr>
                <w:iCs/>
                <w:lang w:eastAsia="hu-HU"/>
              </w:rPr>
              <w:t>.3</w:t>
            </w:r>
            <w:r w:rsidR="00522C91">
              <w:rPr>
                <w:iCs/>
                <w:lang w:eastAsia="hu-HU"/>
              </w:rPr>
              <w:t>0-14</w:t>
            </w:r>
            <w:r w:rsidR="006D3DBA">
              <w:rPr>
                <w:iCs/>
                <w:lang w:eastAsia="hu-HU"/>
              </w:rPr>
              <w:t>.00, 127</w:t>
            </w:r>
            <w:r>
              <w:rPr>
                <w:iCs/>
                <w:lang w:eastAsia="hu-HU"/>
              </w:rPr>
              <w:t>. oder nach Vereinbarung</w:t>
            </w:r>
          </w:p>
          <w:p w:rsidR="007B659B" w:rsidRPr="00D9753C" w:rsidRDefault="007B659B" w:rsidP="003E123A">
            <w:r w:rsidRPr="00D9753C">
              <w:rPr>
                <w:iCs/>
                <w:lang w:eastAsia="hu-HU"/>
              </w:rPr>
              <w:t xml:space="preserve">E-Mail: </w:t>
            </w:r>
            <w:hyperlink r:id="rId5" w:history="1">
              <w:r w:rsidR="006D3DBA" w:rsidRPr="009B13B5">
                <w:rPr>
                  <w:rStyle w:val="Hiperhivatkozs"/>
                </w:rPr>
                <w:t>pintye.erzsebet@gmail.com</w:t>
              </w:r>
            </w:hyperlink>
            <w:r w:rsidR="006D3DBA">
              <w:t xml:space="preserve"> </w:t>
            </w:r>
          </w:p>
        </w:tc>
      </w:tr>
    </w:tbl>
    <w:p w:rsidR="004712DD" w:rsidRDefault="007B659B" w:rsidP="004712DD">
      <w:pPr>
        <w:rPr>
          <w:color w:val="000000"/>
        </w:rPr>
      </w:pPr>
      <w:r w:rsidRPr="009478D7">
        <w:rPr>
          <w:b/>
        </w:rPr>
        <w:t>Zielsetzung</w:t>
      </w:r>
      <w:r w:rsidR="004712DD">
        <w:rPr>
          <w:color w:val="000000"/>
        </w:rPr>
        <w:t>:</w:t>
      </w:r>
    </w:p>
    <w:p w:rsidR="00BE4531" w:rsidRPr="004712DD" w:rsidRDefault="004712DD" w:rsidP="004712DD">
      <w:pPr>
        <w:rPr>
          <w:color w:val="000000"/>
        </w:rPr>
      </w:pPr>
      <w:r w:rsidRPr="004712DD">
        <w:rPr>
          <w:color w:val="000000"/>
        </w:rPr>
        <w:t>Das Seminar dient zur</w:t>
      </w:r>
      <w:r>
        <w:rPr>
          <w:color w:val="000000"/>
        </w:rPr>
        <w:t xml:space="preserve"> Vertiefung und Erweiterung der</w:t>
      </w:r>
      <w:r w:rsidR="007E3489">
        <w:rPr>
          <w:color w:val="000000"/>
        </w:rPr>
        <w:t xml:space="preserve"> didaktischen Kenntnisse</w:t>
      </w:r>
      <w:r w:rsidRPr="004712DD">
        <w:rPr>
          <w:color w:val="000000"/>
        </w:rPr>
        <w:t xml:space="preserve"> und Kompetenzen und führt somit praxis- und handlungsorientiert in die grundlegenden Arbeitsweisen der Fremdsprachendidaktik </w:t>
      </w:r>
      <w:proofErr w:type="spellStart"/>
      <w:r w:rsidRPr="004712DD">
        <w:rPr>
          <w:color w:val="000000"/>
        </w:rPr>
        <w:t>DaF</w:t>
      </w:r>
      <w:proofErr w:type="spellEnd"/>
      <w:r w:rsidRPr="004712DD">
        <w:rPr>
          <w:color w:val="000000"/>
        </w:rPr>
        <w:t xml:space="preserve"> ein. Die Studierenden werden außerdem die Möglichkeit bekommen, selbstständig kurze Unterrichtssequenzen zu entwickeln und diese auch in der Praxis zu erproben</w:t>
      </w:r>
      <w:r>
        <w:rPr>
          <w:color w:val="000000"/>
        </w:rPr>
        <w:t xml:space="preserve">. </w:t>
      </w:r>
    </w:p>
    <w:p w:rsidR="004712DD" w:rsidRDefault="004712DD" w:rsidP="004712DD">
      <w:pPr>
        <w:rPr>
          <w:color w:val="000000"/>
        </w:rPr>
      </w:pPr>
    </w:p>
    <w:p w:rsidR="007B659B" w:rsidRPr="00346710" w:rsidRDefault="007B659B" w:rsidP="007B659B">
      <w:pPr>
        <w:rPr>
          <w:b/>
          <w:color w:val="000000"/>
        </w:rPr>
      </w:pPr>
      <w:r w:rsidRPr="000F5852">
        <w:rPr>
          <w:b/>
          <w:color w:val="000000"/>
        </w:rPr>
        <w:t>Voraussetzungen für eine Seminarnote</w:t>
      </w:r>
    </w:p>
    <w:p w:rsidR="007B659B" w:rsidRDefault="007B659B" w:rsidP="004712DD">
      <w:r>
        <w:rPr>
          <w:color w:val="000000"/>
        </w:rPr>
        <w:t xml:space="preserve">Die regelmäßige Teilnahme an den Seminaren ist obligatorisch, maximal </w:t>
      </w:r>
      <w:r w:rsidRPr="00A7788F">
        <w:rPr>
          <w:b/>
          <w:color w:val="000000"/>
        </w:rPr>
        <w:t>drei</w:t>
      </w:r>
      <w:r>
        <w:rPr>
          <w:color w:val="000000"/>
        </w:rPr>
        <w:t xml:space="preserve"> Fehlstunden sind erlaubt. Aktive Teilnahme an den Seminaren wird von den </w:t>
      </w:r>
      <w:proofErr w:type="spellStart"/>
      <w:r>
        <w:rPr>
          <w:color w:val="000000"/>
        </w:rPr>
        <w:t>StudentInnen</w:t>
      </w:r>
      <w:proofErr w:type="spellEnd"/>
      <w:r>
        <w:rPr>
          <w:color w:val="000000"/>
        </w:rPr>
        <w:t xml:space="preserve"> erwartet. </w:t>
      </w:r>
      <w:r w:rsidRPr="00A7788F">
        <w:t xml:space="preserve">Im Laufe des Semesters sollen die </w:t>
      </w:r>
      <w:proofErr w:type="spellStart"/>
      <w:r w:rsidRPr="00A7788F">
        <w:t>StudentInnen</w:t>
      </w:r>
      <w:proofErr w:type="spellEnd"/>
      <w:r w:rsidRPr="00A7788F">
        <w:t xml:space="preserve"> Folgendes leisten:</w:t>
      </w:r>
    </w:p>
    <w:p w:rsidR="007B659B" w:rsidRPr="00E06B68" w:rsidRDefault="00BE4531" w:rsidP="00BE4531">
      <w:pPr>
        <w:numPr>
          <w:ilvl w:val="0"/>
          <w:numId w:val="1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>
        <w:t>Aktive Teilnahme an der Sitzung</w:t>
      </w:r>
    </w:p>
    <w:p w:rsidR="007B659B" w:rsidRDefault="004712DD" w:rsidP="007B659B">
      <w:pPr>
        <w:numPr>
          <w:ilvl w:val="0"/>
          <w:numId w:val="1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>
        <w:t>Reflexionen</w:t>
      </w:r>
    </w:p>
    <w:p w:rsidR="004712DD" w:rsidRDefault="004712DD" w:rsidP="007B659B">
      <w:pPr>
        <w:numPr>
          <w:ilvl w:val="0"/>
          <w:numId w:val="1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proofErr w:type="spellStart"/>
      <w:r>
        <w:t>Microteaching</w:t>
      </w:r>
      <w:proofErr w:type="spellEnd"/>
    </w:p>
    <w:p w:rsidR="00A6154C" w:rsidRPr="00E06B68" w:rsidRDefault="00A6154C" w:rsidP="007B659B">
      <w:pPr>
        <w:numPr>
          <w:ilvl w:val="0"/>
          <w:numId w:val="1"/>
        </w:numPr>
        <w:tabs>
          <w:tab w:val="clear" w:pos="36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</w:pPr>
      <w:r>
        <w:t>Abschlusstest</w:t>
      </w:r>
    </w:p>
    <w:p w:rsidR="007B659B" w:rsidRPr="00214B9E" w:rsidRDefault="007B659B" w:rsidP="007B659B">
      <w:pPr>
        <w:rPr>
          <w:b/>
        </w:rPr>
      </w:pPr>
      <w:r w:rsidRPr="00214B9E">
        <w:rPr>
          <w:b/>
        </w:rPr>
        <w:t>Thematik</w:t>
      </w:r>
    </w:p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7938"/>
      </w:tblGrid>
      <w:tr w:rsidR="007B659B" w:rsidRPr="00214B9E" w:rsidTr="005A1BA7">
        <w:tc>
          <w:tcPr>
            <w:tcW w:w="1134" w:type="dxa"/>
          </w:tcPr>
          <w:p w:rsidR="007B659B" w:rsidRPr="00D926EF" w:rsidRDefault="00FB633E" w:rsidP="003E123A">
            <w:pPr>
              <w:rPr>
                <w:b/>
              </w:rPr>
            </w:pPr>
            <w:r>
              <w:rPr>
                <w:b/>
              </w:rPr>
              <w:t>09</w:t>
            </w:r>
            <w:r w:rsidR="00BE4531">
              <w:rPr>
                <w:b/>
              </w:rPr>
              <w:t>.09</w:t>
            </w:r>
            <w:r w:rsidR="00590B73" w:rsidRPr="00D926EF">
              <w:rPr>
                <w:b/>
              </w:rPr>
              <w:t>.</w:t>
            </w:r>
            <w:r w:rsidR="007B659B" w:rsidRPr="00D926EF">
              <w:rPr>
                <w:b/>
              </w:rPr>
              <w:t xml:space="preserve"> </w:t>
            </w:r>
          </w:p>
        </w:tc>
        <w:tc>
          <w:tcPr>
            <w:tcW w:w="7938" w:type="dxa"/>
          </w:tcPr>
          <w:p w:rsidR="007B659B" w:rsidRPr="00214B9E" w:rsidRDefault="007B659B" w:rsidP="003E123A">
            <w:pPr>
              <w:rPr>
                <w:b/>
              </w:rPr>
            </w:pPr>
            <w:r w:rsidRPr="00214B9E">
              <w:rPr>
                <w:b/>
              </w:rPr>
              <w:t>Einführung</w:t>
            </w:r>
            <w:r w:rsidR="00821EC1">
              <w:rPr>
                <w:b/>
              </w:rPr>
              <w:t>, Wiederholung</w:t>
            </w:r>
            <w:r w:rsidR="005A1BA7">
              <w:rPr>
                <w:b/>
              </w:rPr>
              <w:t>, Spielideen für den Unterricht</w:t>
            </w:r>
          </w:p>
        </w:tc>
      </w:tr>
      <w:tr w:rsidR="007B659B" w:rsidRPr="00214B9E" w:rsidTr="005A1BA7">
        <w:tc>
          <w:tcPr>
            <w:tcW w:w="1134" w:type="dxa"/>
          </w:tcPr>
          <w:p w:rsidR="007B659B" w:rsidRPr="00D926EF" w:rsidRDefault="00FB633E" w:rsidP="003E123A">
            <w:pPr>
              <w:rPr>
                <w:b/>
              </w:rPr>
            </w:pPr>
            <w:r>
              <w:rPr>
                <w:b/>
              </w:rPr>
              <w:t>16</w:t>
            </w:r>
            <w:r w:rsidR="00BE4531">
              <w:rPr>
                <w:b/>
              </w:rPr>
              <w:t>.09</w:t>
            </w:r>
            <w:r w:rsidR="00590B73" w:rsidRPr="00D926EF">
              <w:rPr>
                <w:b/>
              </w:rPr>
              <w:t>.</w:t>
            </w:r>
            <w:r w:rsidR="007B659B" w:rsidRPr="00D926EF">
              <w:rPr>
                <w:b/>
              </w:rPr>
              <w:t xml:space="preserve"> </w:t>
            </w:r>
          </w:p>
        </w:tc>
        <w:tc>
          <w:tcPr>
            <w:tcW w:w="7938" w:type="dxa"/>
          </w:tcPr>
          <w:p w:rsidR="007B659B" w:rsidRPr="00821EC1" w:rsidRDefault="00821EC1" w:rsidP="003E123A">
            <w:r w:rsidRPr="00821EC1">
              <w:t>Lehrersprache, Fragen und Instruktionen</w:t>
            </w:r>
          </w:p>
        </w:tc>
      </w:tr>
      <w:tr w:rsidR="007B659B" w:rsidRPr="00214B9E" w:rsidTr="005A1BA7">
        <w:tc>
          <w:tcPr>
            <w:tcW w:w="1134" w:type="dxa"/>
            <w:tcBorders>
              <w:bottom w:val="single" w:sz="4" w:space="0" w:color="auto"/>
            </w:tcBorders>
          </w:tcPr>
          <w:p w:rsidR="007B659B" w:rsidRPr="00D926EF" w:rsidRDefault="00FB633E" w:rsidP="003E123A">
            <w:pPr>
              <w:rPr>
                <w:b/>
              </w:rPr>
            </w:pPr>
            <w:r>
              <w:rPr>
                <w:b/>
              </w:rPr>
              <w:t>23</w:t>
            </w:r>
            <w:r w:rsidR="00BE4531">
              <w:rPr>
                <w:b/>
              </w:rPr>
              <w:t>.09</w:t>
            </w:r>
            <w:r w:rsidR="00590B73" w:rsidRPr="00D926EF">
              <w:rPr>
                <w:b/>
              </w:rPr>
              <w:t>.</w:t>
            </w:r>
            <w:r w:rsidR="007B659B" w:rsidRPr="00D926EF">
              <w:rPr>
                <w:b/>
              </w:rPr>
              <w:t xml:space="preserve"> </w:t>
            </w:r>
          </w:p>
        </w:tc>
        <w:tc>
          <w:tcPr>
            <w:tcW w:w="7938" w:type="dxa"/>
          </w:tcPr>
          <w:p w:rsidR="007B659B" w:rsidRPr="00821EC1" w:rsidRDefault="00821EC1" w:rsidP="003E123A">
            <w:r>
              <w:t>Digitale Medien im Unterricht</w:t>
            </w:r>
          </w:p>
        </w:tc>
      </w:tr>
      <w:tr w:rsidR="007B659B" w:rsidRPr="00214B9E" w:rsidTr="005A1BA7">
        <w:tc>
          <w:tcPr>
            <w:tcW w:w="1134" w:type="dxa"/>
            <w:tcBorders>
              <w:bottom w:val="nil"/>
            </w:tcBorders>
            <w:shd w:val="clear" w:color="auto" w:fill="FFFFFF" w:themeFill="background1"/>
          </w:tcPr>
          <w:p w:rsidR="007B659B" w:rsidRPr="00D926EF" w:rsidRDefault="00FB633E" w:rsidP="003E123A">
            <w:pPr>
              <w:rPr>
                <w:b/>
              </w:rPr>
            </w:pPr>
            <w:r>
              <w:rPr>
                <w:b/>
              </w:rPr>
              <w:t>30</w:t>
            </w:r>
            <w:r w:rsidR="00BE4531">
              <w:rPr>
                <w:b/>
              </w:rPr>
              <w:t>.10</w:t>
            </w:r>
            <w:r w:rsidR="00590B73" w:rsidRPr="00D926EF">
              <w:rPr>
                <w:b/>
              </w:rPr>
              <w:t>.</w:t>
            </w:r>
            <w:r w:rsidR="007B659B" w:rsidRPr="00D926EF">
              <w:rPr>
                <w:b/>
              </w:rPr>
              <w:t xml:space="preserve"> </w:t>
            </w:r>
          </w:p>
        </w:tc>
        <w:tc>
          <w:tcPr>
            <w:tcW w:w="7938" w:type="dxa"/>
            <w:shd w:val="clear" w:color="auto" w:fill="FFFFFF" w:themeFill="background1"/>
          </w:tcPr>
          <w:p w:rsidR="007B659B" w:rsidRPr="006D3DBA" w:rsidRDefault="007E3489" w:rsidP="006D3DBA">
            <w:pPr>
              <w:tabs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</w:tabs>
            </w:pPr>
            <w:r>
              <w:t>Digitale Medien im Unterricht</w:t>
            </w:r>
          </w:p>
        </w:tc>
      </w:tr>
      <w:tr w:rsidR="007B659B" w:rsidRPr="00214B9E" w:rsidTr="005A1BA7">
        <w:tc>
          <w:tcPr>
            <w:tcW w:w="1134" w:type="dxa"/>
            <w:tcBorders>
              <w:top w:val="nil"/>
            </w:tcBorders>
          </w:tcPr>
          <w:p w:rsidR="007B659B" w:rsidRPr="00D926EF" w:rsidRDefault="00FB633E" w:rsidP="003E123A">
            <w:pPr>
              <w:rPr>
                <w:b/>
              </w:rPr>
            </w:pPr>
            <w:r>
              <w:rPr>
                <w:b/>
              </w:rPr>
              <w:t>07</w:t>
            </w:r>
            <w:r w:rsidR="00BE4531">
              <w:rPr>
                <w:b/>
              </w:rPr>
              <w:t>.10</w:t>
            </w:r>
            <w:r w:rsidR="00590B73" w:rsidRPr="00D926EF">
              <w:rPr>
                <w:b/>
              </w:rPr>
              <w:t>.</w:t>
            </w:r>
            <w:r w:rsidR="007B659B" w:rsidRPr="00D926EF">
              <w:rPr>
                <w:b/>
              </w:rPr>
              <w:t xml:space="preserve"> </w:t>
            </w:r>
          </w:p>
        </w:tc>
        <w:tc>
          <w:tcPr>
            <w:tcW w:w="7938" w:type="dxa"/>
          </w:tcPr>
          <w:p w:rsidR="007B659B" w:rsidRPr="00214B9E" w:rsidRDefault="00522C91" w:rsidP="003E123A">
            <w:r>
              <w:t>Audiov</w:t>
            </w:r>
            <w:r w:rsidR="00821EC1">
              <w:t xml:space="preserve">isuelle Medien im Fremdsprachenunterricht </w:t>
            </w:r>
          </w:p>
        </w:tc>
      </w:tr>
      <w:tr w:rsidR="007B659B" w:rsidRPr="00214B9E" w:rsidTr="005A1BA7">
        <w:tc>
          <w:tcPr>
            <w:tcW w:w="1134" w:type="dxa"/>
          </w:tcPr>
          <w:p w:rsidR="007B659B" w:rsidRPr="00D926EF" w:rsidRDefault="00FB633E" w:rsidP="003E123A">
            <w:pPr>
              <w:rPr>
                <w:b/>
              </w:rPr>
            </w:pPr>
            <w:r>
              <w:rPr>
                <w:b/>
              </w:rPr>
              <w:t>14</w:t>
            </w:r>
            <w:r w:rsidR="00BE4531">
              <w:rPr>
                <w:b/>
              </w:rPr>
              <w:t>.10</w:t>
            </w:r>
            <w:r w:rsidR="00590B73" w:rsidRPr="00D926EF">
              <w:rPr>
                <w:b/>
              </w:rPr>
              <w:t>.</w:t>
            </w:r>
            <w:r w:rsidR="007B659B" w:rsidRPr="00D926EF">
              <w:rPr>
                <w:b/>
              </w:rPr>
              <w:t xml:space="preserve"> </w:t>
            </w:r>
          </w:p>
        </w:tc>
        <w:tc>
          <w:tcPr>
            <w:tcW w:w="7938" w:type="dxa"/>
          </w:tcPr>
          <w:p w:rsidR="007B659B" w:rsidRPr="00214B9E" w:rsidRDefault="00522C91" w:rsidP="003E123A">
            <w:r>
              <w:t>Audiov</w:t>
            </w:r>
            <w:r w:rsidR="00821EC1">
              <w:t xml:space="preserve">isuelle Medien im Fremdsprachenunterricht </w:t>
            </w:r>
          </w:p>
        </w:tc>
      </w:tr>
      <w:tr w:rsidR="005A1BA7" w:rsidRPr="00214B9E" w:rsidTr="005A1BA7">
        <w:tc>
          <w:tcPr>
            <w:tcW w:w="1134" w:type="dxa"/>
            <w:shd w:val="clear" w:color="auto" w:fill="auto"/>
          </w:tcPr>
          <w:p w:rsidR="005A1BA7" w:rsidRPr="00D926EF" w:rsidRDefault="00FB633E" w:rsidP="005A1BA7">
            <w:pPr>
              <w:rPr>
                <w:b/>
              </w:rPr>
            </w:pPr>
            <w:r>
              <w:rPr>
                <w:b/>
              </w:rPr>
              <w:t>21</w:t>
            </w:r>
            <w:r w:rsidR="00BE4531">
              <w:rPr>
                <w:b/>
              </w:rPr>
              <w:t>.10</w:t>
            </w:r>
            <w:r w:rsidR="005A1BA7" w:rsidRPr="00D926EF">
              <w:rPr>
                <w:b/>
              </w:rPr>
              <w:t xml:space="preserve">. </w:t>
            </w:r>
          </w:p>
        </w:tc>
        <w:tc>
          <w:tcPr>
            <w:tcW w:w="7938" w:type="dxa"/>
            <w:shd w:val="clear" w:color="auto" w:fill="auto"/>
          </w:tcPr>
          <w:p w:rsidR="005A1BA7" w:rsidRPr="00214B9E" w:rsidRDefault="00821EC1" w:rsidP="005A1BA7">
            <w:r>
              <w:t xml:space="preserve">Landeskunde im Fremdsprachenunterricht </w:t>
            </w:r>
          </w:p>
        </w:tc>
      </w:tr>
      <w:tr w:rsidR="005A1BA7" w:rsidRPr="00214B9E" w:rsidTr="005A1BA7">
        <w:tc>
          <w:tcPr>
            <w:tcW w:w="1134" w:type="dxa"/>
            <w:shd w:val="clear" w:color="auto" w:fill="BFBFBF" w:themeFill="background1" w:themeFillShade="BF"/>
          </w:tcPr>
          <w:p w:rsidR="005A1BA7" w:rsidRPr="00D926EF" w:rsidRDefault="00FB633E" w:rsidP="005A1BA7">
            <w:pPr>
              <w:rPr>
                <w:b/>
              </w:rPr>
            </w:pPr>
            <w:r>
              <w:rPr>
                <w:b/>
              </w:rPr>
              <w:t>28. 10</w:t>
            </w:r>
            <w:r w:rsidR="005A1BA7" w:rsidRPr="00D926EF">
              <w:rPr>
                <w:b/>
              </w:rPr>
              <w:t xml:space="preserve">. 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5A1BA7" w:rsidRPr="00FB633E" w:rsidRDefault="00FB633E" w:rsidP="005A1BA7">
            <w:r w:rsidRPr="00FB633E">
              <w:t>Themenplan</w:t>
            </w:r>
          </w:p>
        </w:tc>
      </w:tr>
      <w:tr w:rsidR="005A1BA7" w:rsidRPr="00214B9E" w:rsidTr="005A1BA7">
        <w:tc>
          <w:tcPr>
            <w:tcW w:w="1134" w:type="dxa"/>
            <w:shd w:val="clear" w:color="auto" w:fill="auto"/>
          </w:tcPr>
          <w:p w:rsidR="005A1BA7" w:rsidRPr="00D926EF" w:rsidRDefault="00FB633E" w:rsidP="005A1BA7">
            <w:pPr>
              <w:rPr>
                <w:b/>
              </w:rPr>
            </w:pPr>
            <w:r>
              <w:rPr>
                <w:b/>
              </w:rPr>
              <w:t>04</w:t>
            </w:r>
            <w:r w:rsidR="00BE4531">
              <w:rPr>
                <w:b/>
              </w:rPr>
              <w:t>.11</w:t>
            </w:r>
            <w:r w:rsidR="005A1BA7" w:rsidRPr="00D926EF">
              <w:rPr>
                <w:b/>
              </w:rPr>
              <w:t xml:space="preserve">. </w:t>
            </w:r>
          </w:p>
        </w:tc>
        <w:tc>
          <w:tcPr>
            <w:tcW w:w="7938" w:type="dxa"/>
            <w:shd w:val="clear" w:color="auto" w:fill="auto"/>
          </w:tcPr>
          <w:p w:rsidR="005A1BA7" w:rsidRPr="00FB633E" w:rsidRDefault="00FB633E" w:rsidP="005A1BA7">
            <w:pPr>
              <w:rPr>
                <w:b/>
              </w:rPr>
            </w:pPr>
            <w:r w:rsidRPr="00FB633E">
              <w:rPr>
                <w:b/>
              </w:rPr>
              <w:t>KONSULTATIONSWOCHE</w:t>
            </w:r>
          </w:p>
        </w:tc>
      </w:tr>
      <w:tr w:rsidR="00BE4531" w:rsidRPr="00214B9E" w:rsidTr="005A1BA7">
        <w:tc>
          <w:tcPr>
            <w:tcW w:w="1134" w:type="dxa"/>
            <w:shd w:val="clear" w:color="auto" w:fill="FFFFFF" w:themeFill="background1"/>
          </w:tcPr>
          <w:p w:rsidR="00BE4531" w:rsidRPr="00D926EF" w:rsidRDefault="00FB633E" w:rsidP="00BE4531">
            <w:pPr>
              <w:rPr>
                <w:b/>
              </w:rPr>
            </w:pPr>
            <w:r>
              <w:rPr>
                <w:b/>
              </w:rPr>
              <w:t>11</w:t>
            </w:r>
            <w:r w:rsidR="00BE4531">
              <w:rPr>
                <w:b/>
              </w:rPr>
              <w:t>.11</w:t>
            </w:r>
            <w:r w:rsidR="00BE4531" w:rsidRPr="00D926EF">
              <w:rPr>
                <w:b/>
              </w:rPr>
              <w:t xml:space="preserve">. </w:t>
            </w:r>
          </w:p>
        </w:tc>
        <w:tc>
          <w:tcPr>
            <w:tcW w:w="7938" w:type="dxa"/>
            <w:shd w:val="clear" w:color="auto" w:fill="FFFFFF" w:themeFill="background1"/>
          </w:tcPr>
          <w:p w:rsidR="00BE4531" w:rsidRPr="00214B9E" w:rsidRDefault="00821EC1" w:rsidP="00BE4531">
            <w:r>
              <w:t>Themenplan</w:t>
            </w:r>
          </w:p>
        </w:tc>
      </w:tr>
      <w:tr w:rsidR="00BE4531" w:rsidRPr="00214B9E" w:rsidTr="005A1BA7">
        <w:tc>
          <w:tcPr>
            <w:tcW w:w="1134" w:type="dxa"/>
            <w:shd w:val="clear" w:color="auto" w:fill="FFFFFF" w:themeFill="background1"/>
          </w:tcPr>
          <w:p w:rsidR="00BE4531" w:rsidRPr="00D926EF" w:rsidRDefault="00FB633E" w:rsidP="00BE4531">
            <w:pPr>
              <w:rPr>
                <w:b/>
              </w:rPr>
            </w:pPr>
            <w:r>
              <w:rPr>
                <w:b/>
              </w:rPr>
              <w:t>18</w:t>
            </w:r>
            <w:r w:rsidR="00BE4531">
              <w:rPr>
                <w:b/>
              </w:rPr>
              <w:t>.11</w:t>
            </w:r>
            <w:r w:rsidR="00BE4531" w:rsidRPr="00D926EF">
              <w:rPr>
                <w:b/>
              </w:rPr>
              <w:t xml:space="preserve">. </w:t>
            </w:r>
          </w:p>
        </w:tc>
        <w:tc>
          <w:tcPr>
            <w:tcW w:w="7938" w:type="dxa"/>
            <w:shd w:val="clear" w:color="auto" w:fill="FFFFFF" w:themeFill="background1"/>
          </w:tcPr>
          <w:p w:rsidR="00BE4531" w:rsidRPr="00821EC1" w:rsidRDefault="00821EC1" w:rsidP="00BE4531">
            <w:pPr>
              <w:rPr>
                <w:b/>
                <w:color w:val="FF0000"/>
              </w:rPr>
            </w:pPr>
            <w:r w:rsidRPr="00821EC1">
              <w:rPr>
                <w:b/>
                <w:color w:val="FF0000"/>
              </w:rPr>
              <w:t>Probeunterricht</w:t>
            </w:r>
            <w:bookmarkStart w:id="0" w:name="_GoBack"/>
            <w:bookmarkEnd w:id="0"/>
          </w:p>
        </w:tc>
      </w:tr>
      <w:tr w:rsidR="00BE4531" w:rsidRPr="00214B9E" w:rsidTr="005A1BA7">
        <w:tc>
          <w:tcPr>
            <w:tcW w:w="1134" w:type="dxa"/>
            <w:shd w:val="clear" w:color="auto" w:fill="FFFFFF" w:themeFill="background1"/>
          </w:tcPr>
          <w:p w:rsidR="00BE4531" w:rsidRPr="00D926EF" w:rsidRDefault="00FB633E" w:rsidP="00BE4531">
            <w:pPr>
              <w:rPr>
                <w:b/>
              </w:rPr>
            </w:pPr>
            <w:r>
              <w:rPr>
                <w:b/>
              </w:rPr>
              <w:t>25</w:t>
            </w:r>
            <w:r w:rsidR="00BE4531">
              <w:rPr>
                <w:b/>
              </w:rPr>
              <w:t>.11</w:t>
            </w:r>
            <w:r w:rsidR="00BE4531" w:rsidRPr="00D926EF">
              <w:rPr>
                <w:b/>
              </w:rPr>
              <w:t xml:space="preserve">. </w:t>
            </w:r>
          </w:p>
        </w:tc>
        <w:tc>
          <w:tcPr>
            <w:tcW w:w="7938" w:type="dxa"/>
            <w:shd w:val="clear" w:color="auto" w:fill="FFFFFF" w:themeFill="background1"/>
          </w:tcPr>
          <w:p w:rsidR="00BE4531" w:rsidRPr="00214B9E" w:rsidRDefault="00821EC1" w:rsidP="00BE4531">
            <w:pPr>
              <w:rPr>
                <w:b/>
              </w:rPr>
            </w:pPr>
            <w:r>
              <w:rPr>
                <w:b/>
                <w:color w:val="FF0000"/>
              </w:rPr>
              <w:t>Probeunterricht</w:t>
            </w:r>
          </w:p>
        </w:tc>
      </w:tr>
      <w:tr w:rsidR="00BE4531" w:rsidRPr="00214B9E" w:rsidTr="005A1BA7">
        <w:tc>
          <w:tcPr>
            <w:tcW w:w="1134" w:type="dxa"/>
            <w:shd w:val="clear" w:color="auto" w:fill="FFFFFF" w:themeFill="background1"/>
          </w:tcPr>
          <w:p w:rsidR="00BE4531" w:rsidRPr="00D926EF" w:rsidRDefault="00FB633E" w:rsidP="00BE4531">
            <w:pPr>
              <w:rPr>
                <w:b/>
              </w:rPr>
            </w:pPr>
            <w:r>
              <w:rPr>
                <w:b/>
              </w:rPr>
              <w:t>02</w:t>
            </w:r>
            <w:r w:rsidR="00BE4531">
              <w:rPr>
                <w:b/>
              </w:rPr>
              <w:t>.12</w:t>
            </w:r>
            <w:r w:rsidR="00BE4531" w:rsidRPr="00D926EF">
              <w:rPr>
                <w:b/>
              </w:rPr>
              <w:t xml:space="preserve">. </w:t>
            </w:r>
          </w:p>
        </w:tc>
        <w:tc>
          <w:tcPr>
            <w:tcW w:w="7938" w:type="dxa"/>
            <w:shd w:val="clear" w:color="auto" w:fill="FFFFFF" w:themeFill="background1"/>
          </w:tcPr>
          <w:p w:rsidR="00BE4531" w:rsidRPr="00214B9E" w:rsidRDefault="00821EC1" w:rsidP="00BE4531">
            <w:pPr>
              <w:rPr>
                <w:b/>
              </w:rPr>
            </w:pPr>
            <w:r>
              <w:rPr>
                <w:b/>
                <w:color w:val="FF0000"/>
              </w:rPr>
              <w:t>Probeunterricht</w:t>
            </w:r>
          </w:p>
        </w:tc>
      </w:tr>
      <w:tr w:rsidR="00BE4531" w:rsidRPr="00214B9E" w:rsidTr="005A1BA7">
        <w:tc>
          <w:tcPr>
            <w:tcW w:w="1134" w:type="dxa"/>
            <w:shd w:val="clear" w:color="auto" w:fill="BFBFBF" w:themeFill="background1" w:themeFillShade="BF"/>
          </w:tcPr>
          <w:p w:rsidR="00BE4531" w:rsidRPr="00D926EF" w:rsidRDefault="00FB633E" w:rsidP="00BE4531">
            <w:pPr>
              <w:rPr>
                <w:b/>
              </w:rPr>
            </w:pPr>
            <w:r>
              <w:rPr>
                <w:b/>
              </w:rPr>
              <w:t>09</w:t>
            </w:r>
            <w:r w:rsidR="00BE4531">
              <w:rPr>
                <w:b/>
              </w:rPr>
              <w:t>.12</w:t>
            </w:r>
            <w:r w:rsidR="00BE4531" w:rsidRPr="00D926EF">
              <w:rPr>
                <w:b/>
              </w:rPr>
              <w:t xml:space="preserve">. 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:rsidR="00BE4531" w:rsidRPr="005A1BA7" w:rsidRDefault="00821EC1" w:rsidP="00BE4531">
            <w:pPr>
              <w:rPr>
                <w:color w:val="FF0000"/>
              </w:rPr>
            </w:pPr>
            <w:r>
              <w:rPr>
                <w:b/>
                <w:color w:val="FF0000"/>
              </w:rPr>
              <w:t>Probeunterricht</w:t>
            </w:r>
          </w:p>
        </w:tc>
      </w:tr>
    </w:tbl>
    <w:p w:rsidR="007B659B" w:rsidRDefault="007B659B" w:rsidP="007B659B">
      <w:pPr>
        <w:rPr>
          <w:b/>
          <w:bCs/>
          <w:color w:val="000000"/>
        </w:rPr>
      </w:pPr>
    </w:p>
    <w:p w:rsidR="007B659B" w:rsidRDefault="007B659B" w:rsidP="007B659B">
      <w:pPr>
        <w:rPr>
          <w:b/>
          <w:bCs/>
          <w:color w:val="000000"/>
        </w:rPr>
      </w:pPr>
      <w:r>
        <w:rPr>
          <w:b/>
          <w:bCs/>
          <w:color w:val="000000"/>
        </w:rPr>
        <w:t>Pflichtlektüre</w:t>
      </w:r>
    </w:p>
    <w:p w:rsidR="00766D93" w:rsidRDefault="00BE4531">
      <w:r w:rsidRPr="00BE4531">
        <w:t>Bausch, Karl- Richard – Christ, Herbert- Krumm, Hans-Jürgen (2007):HandbuchFremdsprachenunterricht. UTB</w:t>
      </w:r>
      <w:r w:rsidRPr="00BE4531">
        <w:rPr>
          <w:rFonts w:ascii="Times New Roman" w:hAnsi="Times New Roman"/>
        </w:rPr>
        <w:t> </w:t>
      </w:r>
      <w:r w:rsidRPr="00BE4531">
        <w:t>; 8043</w:t>
      </w:r>
      <w:r w:rsidRPr="00BE4531">
        <w:rPr>
          <w:rFonts w:ascii="Times New Roman" w:hAnsi="Times New Roman"/>
        </w:rPr>
        <w:t> </w:t>
      </w:r>
      <w:r w:rsidRPr="00BE4531">
        <w:t>: P</w:t>
      </w:r>
      <w:r w:rsidRPr="00BE4531">
        <w:rPr>
          <w:rFonts w:cs="Century Schoolbook"/>
        </w:rPr>
        <w:t>ä</w:t>
      </w:r>
      <w:r w:rsidRPr="00BE4531">
        <w:t>dagogik, Sprachwissenschaften. T</w:t>
      </w:r>
      <w:r w:rsidRPr="00BE4531">
        <w:rPr>
          <w:rFonts w:cs="Century Schoolbook"/>
        </w:rPr>
        <w:t>ü</w:t>
      </w:r>
      <w:r w:rsidRPr="00BE4531">
        <w:t xml:space="preserve">bingen [u.a.]: Francke. </w:t>
      </w:r>
    </w:p>
    <w:p w:rsidR="00766D93" w:rsidRDefault="00BE4531">
      <w:proofErr w:type="spellStart"/>
      <w:r w:rsidRPr="00BE4531">
        <w:t>Hantschel,Hans</w:t>
      </w:r>
      <w:proofErr w:type="spellEnd"/>
      <w:r w:rsidRPr="00BE4531">
        <w:t>-J</w:t>
      </w:r>
      <w:r w:rsidRPr="00BE4531">
        <w:rPr>
          <w:rFonts w:cs="Century Schoolbook"/>
        </w:rPr>
        <w:t>ü</w:t>
      </w:r>
      <w:r w:rsidRPr="00BE4531">
        <w:t xml:space="preserve">rgen- </w:t>
      </w:r>
      <w:proofErr w:type="spellStart"/>
      <w:r w:rsidRPr="00BE4531">
        <w:t>Brinitzer</w:t>
      </w:r>
      <w:proofErr w:type="spellEnd"/>
      <w:r w:rsidRPr="00BE4531">
        <w:t xml:space="preserve">, Michaela,  et. al. (2013): </w:t>
      </w:r>
      <w:proofErr w:type="spellStart"/>
      <w:r w:rsidRPr="00BE4531">
        <w:t>DaF</w:t>
      </w:r>
      <w:proofErr w:type="spellEnd"/>
      <w:r w:rsidRPr="00BE4531">
        <w:t xml:space="preserve"> unterrichten. (1. Aufl.). Stuttgart: Klett. </w:t>
      </w:r>
    </w:p>
    <w:p w:rsidR="00766D93" w:rsidRDefault="00BE4531">
      <w:proofErr w:type="spellStart"/>
      <w:r w:rsidRPr="00BE4531">
        <w:t>Häussermann</w:t>
      </w:r>
      <w:proofErr w:type="spellEnd"/>
      <w:r w:rsidRPr="00BE4531">
        <w:t xml:space="preserve">, Ulrich. (1996). Aufgaben-Handbuch Deutsch als Fremdsprache. München: </w:t>
      </w:r>
      <w:proofErr w:type="spellStart"/>
      <w:r w:rsidRPr="00BE4531">
        <w:t>Iudicium</w:t>
      </w:r>
      <w:proofErr w:type="spellEnd"/>
      <w:r w:rsidRPr="00BE4531">
        <w:t xml:space="preserve">. </w:t>
      </w:r>
    </w:p>
    <w:p w:rsidR="00766D93" w:rsidRDefault="00BE4531">
      <w:r w:rsidRPr="00BE4531">
        <w:t xml:space="preserve">Rösler, Dietmar. (2012). Deutsch als Fremdsprache. Stuttgart [u.a.]: Metzler. </w:t>
      </w:r>
    </w:p>
    <w:p w:rsidR="00A723B7" w:rsidRDefault="00BE4531">
      <w:r w:rsidRPr="00BE4531">
        <w:t xml:space="preserve">Storch, Günther. (2008). Deutsch als Fremdsprache. </w:t>
      </w:r>
      <w:proofErr w:type="gramStart"/>
      <w:r w:rsidRPr="00BE4531">
        <w:t>UTB</w:t>
      </w:r>
      <w:r w:rsidRPr="00BE4531">
        <w:rPr>
          <w:rFonts w:ascii="Times New Roman" w:hAnsi="Times New Roman"/>
        </w:rPr>
        <w:t> </w:t>
      </w:r>
      <w:r w:rsidRPr="00BE4531">
        <w:t>;</w:t>
      </w:r>
      <w:proofErr w:type="gramEnd"/>
      <w:r w:rsidRPr="00BE4531">
        <w:t xml:space="preserve"> 8184</w:t>
      </w:r>
      <w:r w:rsidRPr="00BE4531">
        <w:rPr>
          <w:rFonts w:ascii="Times New Roman" w:hAnsi="Times New Roman"/>
        </w:rPr>
        <w:t> </w:t>
      </w:r>
      <w:r w:rsidRPr="00BE4531">
        <w:t>: Germanistik (3.,unver</w:t>
      </w:r>
      <w:r w:rsidRPr="00BE4531">
        <w:rPr>
          <w:rFonts w:cs="Century Schoolbook"/>
        </w:rPr>
        <w:t>ä</w:t>
      </w:r>
      <w:r w:rsidRPr="00BE4531">
        <w:t xml:space="preserve">nd. </w:t>
      </w:r>
      <w:proofErr w:type="spellStart"/>
      <w:r w:rsidRPr="00BE4531">
        <w:t>Nachdr</w:t>
      </w:r>
      <w:proofErr w:type="spellEnd"/>
      <w:r w:rsidRPr="00BE4531">
        <w:t>.). M</w:t>
      </w:r>
      <w:r w:rsidRPr="00BE4531">
        <w:rPr>
          <w:rFonts w:cs="Century Schoolbook"/>
        </w:rPr>
        <w:t>ü</w:t>
      </w:r>
      <w:r w:rsidRPr="00BE4531">
        <w:t>nchen: Fink</w:t>
      </w:r>
    </w:p>
    <w:sectPr w:rsidR="00A723B7" w:rsidSect="008D7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B15B2"/>
    <w:multiLevelType w:val="hybridMultilevel"/>
    <w:tmpl w:val="036E058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659B"/>
    <w:rsid w:val="000B70E2"/>
    <w:rsid w:val="001664C7"/>
    <w:rsid w:val="00331EB8"/>
    <w:rsid w:val="0035143A"/>
    <w:rsid w:val="004712DD"/>
    <w:rsid w:val="004B62B0"/>
    <w:rsid w:val="00522C91"/>
    <w:rsid w:val="00590B73"/>
    <w:rsid w:val="005A1BA7"/>
    <w:rsid w:val="0068607E"/>
    <w:rsid w:val="006D3DBA"/>
    <w:rsid w:val="00763966"/>
    <w:rsid w:val="00766D93"/>
    <w:rsid w:val="007B659B"/>
    <w:rsid w:val="007E3489"/>
    <w:rsid w:val="00821EC1"/>
    <w:rsid w:val="008973DE"/>
    <w:rsid w:val="00A6154C"/>
    <w:rsid w:val="00A723B7"/>
    <w:rsid w:val="00AB31B2"/>
    <w:rsid w:val="00BE4531"/>
    <w:rsid w:val="00C851B0"/>
    <w:rsid w:val="00D11191"/>
    <w:rsid w:val="00D926EF"/>
    <w:rsid w:val="00FB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659B"/>
    <w:pPr>
      <w:tabs>
        <w:tab w:val="center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rFonts w:ascii="Century Schoolbook" w:eastAsia="Calibri" w:hAnsi="Century Schoolbook" w:cs="Times New Roman"/>
      <w:sz w:val="20"/>
      <w:szCs w:val="20"/>
      <w:lang w:val="de-DE" w:eastAsia="cs-CZ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B659B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6D3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tye.erzsebe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2021-11-10T12:36:00Z</dcterms:created>
  <dcterms:modified xsi:type="dcterms:W3CDTF">2021-11-10T12:36:00Z</dcterms:modified>
</cp:coreProperties>
</file>