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E57D67" w:rsidRPr="00E57D67">
        <w:rPr>
          <w:lang w:val="hu-HU"/>
        </w:rPr>
        <w:t>Német fonetika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E57D67" w:rsidRPr="00E57D67">
        <w:rPr>
          <w:lang w:val="hu-HU"/>
        </w:rPr>
        <w:t>gyakorlat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E57D67" w:rsidRPr="00E57D67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E57D67" w:rsidRPr="00E57D67">
        <w:rPr>
          <w:lang w:val="hu-HU"/>
        </w:rPr>
        <w:t>gyakorlati jegy</w:t>
      </w:r>
    </w:p>
    <w:p w:rsidR="0038702B" w:rsidRDefault="0038702B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 w:rsidR="0038702B">
        <w:rPr>
          <w:b/>
          <w:lang w:val="hu-HU"/>
        </w:rPr>
        <w:t xml:space="preserve"> </w:t>
      </w:r>
    </w:p>
    <w:p w:rsidR="00C26399" w:rsidRPr="000830DE" w:rsidRDefault="00E57D67" w:rsidP="000830DE">
      <w:pPr>
        <w:jc w:val="both"/>
        <w:rPr>
          <w:lang w:val="hu-HU"/>
        </w:rPr>
      </w:pPr>
      <w:r w:rsidRPr="000830DE">
        <w:rPr>
          <w:lang w:val="hu-HU"/>
        </w:rPr>
        <w:t xml:space="preserve">A gyakorlat célja, hogy elméleti bevezetést nyújtson a hallgatók számára a német fonetika alapvető kérdéseibe (a </w:t>
      </w:r>
      <w:proofErr w:type="gramStart"/>
      <w:r w:rsidRPr="000830DE">
        <w:rPr>
          <w:lang w:val="hu-HU"/>
        </w:rPr>
        <w:t>fonetika</w:t>
      </w:r>
      <w:proofErr w:type="gramEnd"/>
      <w:r w:rsidRPr="000830DE">
        <w:rPr>
          <w:lang w:val="hu-HU"/>
        </w:rPr>
        <w:t xml:space="preserve"> mint tudományág, az IPA ábécé, a grafémák és a beszédhangok közötti viszony, a hangképző szervek anatómiája és fiziológiája, az artikuláció alapjai, szupr</w:t>
      </w:r>
      <w:r w:rsidR="000830DE" w:rsidRPr="000830DE">
        <w:rPr>
          <w:lang w:val="hu-HU"/>
        </w:rPr>
        <w:t xml:space="preserve">aszegmentális jelenséget stb.). </w:t>
      </w:r>
      <w:r w:rsidRPr="000830DE">
        <w:rPr>
          <w:lang w:val="hu-HU"/>
        </w:rPr>
        <w:t xml:space="preserve">Az egyes alkalmakon való részvétel kötelező, a hiányzás összesen </w:t>
      </w:r>
      <w:r w:rsidRPr="000830DE">
        <w:rPr>
          <w:b/>
          <w:lang w:val="hu-HU"/>
        </w:rPr>
        <w:t>három</w:t>
      </w:r>
      <w:r w:rsidRPr="000830DE">
        <w:rPr>
          <w:lang w:val="hu-HU"/>
        </w:rPr>
        <w:t xml:space="preserve"> alkalommal megengedett. A hallgatóknak az adott alkalom előtt el kell olvasniuk a kijelölt tananyagot, illetve meg kell oldaniuk az adott témához kapcsolódó feladatokat.</w:t>
      </w:r>
      <w:r w:rsidR="000830DE" w:rsidRPr="000830DE">
        <w:rPr>
          <w:lang w:val="hu-HU"/>
        </w:rPr>
        <w:t xml:space="preserve"> </w:t>
      </w:r>
      <w:r w:rsidRPr="000830DE">
        <w:rPr>
          <w:lang w:val="hu-HU"/>
        </w:rPr>
        <w:t>A hallgatói teljesítmény értékelése az órai aktivitás, az önállóan elkészített házi feladatok és két zárthelyi dolgozat alapján történik. A gyakorlati jegy kiszámítása során a félév végi, második zárthelyi dolgozat eredménye kétszeres súllyal számít.</w:t>
      </w:r>
    </w:p>
    <w:p w:rsidR="0038702B" w:rsidRDefault="0038702B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8729D7" w:rsidP="00EA00FD">
            <w:proofErr w:type="spellStart"/>
            <w:r>
              <w:t>Orientáció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bevezetés</w:t>
            </w:r>
            <w:proofErr w:type="spellEnd"/>
          </w:p>
        </w:tc>
      </w:tr>
      <w:tr w:rsidR="00EA00FD" w:rsidRPr="000830DE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8729D7" w:rsidRDefault="008729D7" w:rsidP="00EA00FD">
            <w:pPr>
              <w:rPr>
                <w:lang w:val="en-US"/>
              </w:rPr>
            </w:pPr>
            <w:r w:rsidRPr="008729D7">
              <w:rPr>
                <w:lang w:val="en-US"/>
              </w:rPr>
              <w:t xml:space="preserve">A </w:t>
            </w:r>
            <w:proofErr w:type="spellStart"/>
            <w:r w:rsidRPr="008729D7">
              <w:rPr>
                <w:lang w:val="en-US"/>
              </w:rPr>
              <w:t>fonatika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tárgya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és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helye</w:t>
            </w:r>
            <w:proofErr w:type="spellEnd"/>
            <w:r w:rsidRPr="008729D7">
              <w:rPr>
                <w:lang w:val="en-US"/>
              </w:rPr>
              <w:t xml:space="preserve"> a </w:t>
            </w:r>
            <w:proofErr w:type="spellStart"/>
            <w:r w:rsidRPr="008729D7">
              <w:rPr>
                <w:lang w:val="en-US"/>
              </w:rPr>
              <w:t>nyelvtudományon</w:t>
            </w:r>
            <w:proofErr w:type="spellEnd"/>
            <w:r w:rsidRPr="008729D7">
              <w:rPr>
                <w:lang w:val="en-US"/>
              </w:rPr>
              <w:t xml:space="preserve"> </w:t>
            </w:r>
            <w:proofErr w:type="spellStart"/>
            <w:r w:rsidRPr="008729D7">
              <w:rPr>
                <w:lang w:val="en-US"/>
              </w:rPr>
              <w:t>belül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8729D7" w:rsidP="00EA00FD">
            <w:proofErr w:type="spellStart"/>
            <w:r>
              <w:t>Alapfogalmak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hangképző</w:t>
            </w:r>
            <w:proofErr w:type="spellEnd"/>
            <w:r>
              <w:t xml:space="preserve"> </w:t>
            </w:r>
            <w:proofErr w:type="spellStart"/>
            <w:r>
              <w:t>szervek</w:t>
            </w:r>
            <w:proofErr w:type="spellEnd"/>
            <w:r>
              <w:t xml:space="preserve"> </w:t>
            </w:r>
            <w:proofErr w:type="spellStart"/>
            <w:r>
              <w:t>anatómiája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fiziológiája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nemzetközi</w:t>
            </w:r>
            <w:proofErr w:type="spellEnd"/>
            <w:r>
              <w:t xml:space="preserve"> </w:t>
            </w:r>
            <w:proofErr w:type="spellStart"/>
            <w:r>
              <w:t>fonetikai</w:t>
            </w:r>
            <w:proofErr w:type="spellEnd"/>
            <w:r>
              <w:t xml:space="preserve"> </w:t>
            </w:r>
            <w:proofErr w:type="spellStart"/>
            <w:r>
              <w:t>ábécé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fonetikai</w:t>
            </w:r>
            <w:proofErr w:type="spellEnd"/>
            <w:r>
              <w:t xml:space="preserve"> </w:t>
            </w:r>
            <w:proofErr w:type="spellStart"/>
            <w:r>
              <w:t>traszkripció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magánhangzók</w:t>
            </w:r>
            <w:proofErr w:type="spellEnd"/>
            <w:r>
              <w:t xml:space="preserve">. A </w:t>
            </w:r>
            <w:proofErr w:type="spellStart"/>
            <w:r>
              <w:t>szótagok</w:t>
            </w:r>
            <w:proofErr w:type="spellEnd"/>
            <w:r>
              <w:t xml:space="preserve">. </w:t>
            </w:r>
            <w:proofErr w:type="spellStart"/>
            <w:r>
              <w:t>Rövid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hosszúszótagok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1.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8729D7" w:rsidP="00EA00FD">
            <w:proofErr w:type="spellStart"/>
            <w:r>
              <w:t>Az</w:t>
            </w:r>
            <w:proofErr w:type="spellEnd"/>
            <w:r>
              <w:t xml:space="preserve"> </w:t>
            </w:r>
            <w:r w:rsidRPr="008729D7">
              <w:rPr>
                <w:i/>
              </w:rPr>
              <w:t>e</w:t>
            </w:r>
            <w:r>
              <w:t xml:space="preserve"> </w:t>
            </w:r>
            <w:proofErr w:type="spellStart"/>
            <w:r>
              <w:t>hangok</w:t>
            </w:r>
            <w:proofErr w:type="spellEnd"/>
          </w:p>
        </w:tc>
      </w:tr>
      <w:tr w:rsidR="00EA00FD" w:rsidRPr="008729D7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8729D7" w:rsidRDefault="008729D7" w:rsidP="008729D7">
            <w:r w:rsidRPr="008729D7">
              <w:t xml:space="preserve">A </w:t>
            </w:r>
            <w:proofErr w:type="spellStart"/>
            <w:r w:rsidRPr="008729D7">
              <w:t>mássalhangzói</w:t>
            </w:r>
            <w:proofErr w:type="spellEnd"/>
            <w:r w:rsidRPr="008729D7">
              <w:t xml:space="preserve"> </w:t>
            </w:r>
            <w:r>
              <w:t>[ʁ]</w:t>
            </w:r>
            <w:r w:rsidRPr="008729D7">
              <w:t xml:space="preserve"> </w:t>
            </w:r>
            <w:proofErr w:type="spellStart"/>
            <w:r w:rsidRPr="008729D7">
              <w:t>és</w:t>
            </w:r>
            <w:proofErr w:type="spellEnd"/>
            <w:r w:rsidRPr="008729D7">
              <w:t xml:space="preserve"> a </w:t>
            </w:r>
            <w:proofErr w:type="spellStart"/>
            <w:r w:rsidRPr="008729D7">
              <w:t>magánhangzói</w:t>
            </w:r>
            <w:proofErr w:type="spellEnd"/>
            <w:r w:rsidRPr="008729D7">
              <w:t xml:space="preserve"> </w:t>
            </w:r>
            <w:r w:rsidRPr="008729D7">
              <w:rPr>
                <w:i/>
              </w:rPr>
              <w:t>r</w:t>
            </w:r>
            <w:r w:rsidRPr="008729D7">
              <w:t xml:space="preserve"> hang: </w:t>
            </w:r>
            <w:r w:rsidRPr="005B66C5">
              <w:t xml:space="preserve">[ɐ] </w:t>
            </w:r>
            <w:proofErr w:type="spellStart"/>
            <w:r>
              <w:t>és</w:t>
            </w:r>
            <w:proofErr w:type="spellEnd"/>
            <w:r w:rsidRPr="005B66C5">
              <w:t xml:space="preserve"> [ɐ̯]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mássalhangzók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A </w:t>
            </w:r>
            <w:proofErr w:type="spellStart"/>
            <w:r>
              <w:t>zár</w:t>
            </w:r>
            <w:proofErr w:type="spellEnd"/>
            <w:r>
              <w:t xml:space="preserve">-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réshangok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A00FD" w:rsidRPr="00EC5C31" w:rsidRDefault="008729D7" w:rsidP="008729D7">
            <w:r>
              <w:t xml:space="preserve">A </w:t>
            </w:r>
            <w:proofErr w:type="spellStart"/>
            <w:r>
              <w:t>nazálisok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r w:rsidRPr="005B66C5">
              <w:t>&lt;</w:t>
            </w:r>
            <w:proofErr w:type="spellStart"/>
            <w:r w:rsidRPr="005B66C5">
              <w:t>ng</w:t>
            </w:r>
            <w:proofErr w:type="spellEnd"/>
            <w:r w:rsidRPr="005B66C5">
              <w:t xml:space="preserve">&gt; </w:t>
            </w:r>
            <w:proofErr w:type="spellStart"/>
            <w:r>
              <w:t>és</w:t>
            </w:r>
            <w:proofErr w:type="spellEnd"/>
            <w:r w:rsidRPr="005B66C5">
              <w:t xml:space="preserve"> &lt;</w:t>
            </w:r>
            <w:proofErr w:type="spellStart"/>
            <w:r w:rsidRPr="005B66C5">
              <w:t>nk</w:t>
            </w:r>
            <w:proofErr w:type="spellEnd"/>
            <w:r w:rsidRPr="005B66C5">
              <w:t>&gt;</w:t>
            </w:r>
            <w:r>
              <w:t xml:space="preserve"> </w:t>
            </w:r>
            <w:proofErr w:type="spellStart"/>
            <w:r>
              <w:t>betűkombináció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A00FD" w:rsidRPr="00EC5C31" w:rsidRDefault="008729D7" w:rsidP="00EA00FD">
            <w:r>
              <w:t xml:space="preserve">2.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EC5C31" w:rsidRDefault="008729D7" w:rsidP="00EA00FD">
            <w:proofErr w:type="spellStart"/>
            <w:r>
              <w:t>Összefoglalás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EA00FD" w:rsidRPr="000830DE" w:rsidRDefault="00EA00FD" w:rsidP="000A0940">
      <w:pPr>
        <w:rPr>
          <w:b/>
        </w:rPr>
      </w:pPr>
      <w:proofErr w:type="spellStart"/>
      <w:r w:rsidRPr="000830DE">
        <w:rPr>
          <w:b/>
        </w:rPr>
        <w:t>Kötelező</w:t>
      </w:r>
      <w:proofErr w:type="spellEnd"/>
      <w:r w:rsidRPr="000830DE">
        <w:rPr>
          <w:b/>
        </w:rPr>
        <w:t xml:space="preserve"> </w:t>
      </w:r>
      <w:proofErr w:type="spellStart"/>
      <w:r w:rsidRPr="000830DE">
        <w:rPr>
          <w:b/>
        </w:rPr>
        <w:t>irodalom</w:t>
      </w:r>
      <w:proofErr w:type="spellEnd"/>
      <w:r w:rsidRPr="000830DE">
        <w:rPr>
          <w:b/>
        </w:rPr>
        <w:t>:</w:t>
      </w:r>
    </w:p>
    <w:p w:rsidR="00EA00FD" w:rsidRPr="000830DE" w:rsidRDefault="0038702B" w:rsidP="0038702B">
      <w:pPr>
        <w:jc w:val="both"/>
        <w:rPr>
          <w:b/>
        </w:rPr>
      </w:pPr>
      <w:proofErr w:type="spellStart"/>
      <w:r w:rsidRPr="000830DE">
        <w:t>Pilarský</w:t>
      </w:r>
      <w:proofErr w:type="spellEnd"/>
      <w:r w:rsidRPr="000830DE">
        <w:t xml:space="preserve">, J. (2006): </w:t>
      </w:r>
      <w:r w:rsidRPr="000830DE">
        <w:rPr>
          <w:i/>
          <w:iCs/>
        </w:rPr>
        <w:t xml:space="preserve">Deutsche Phonetik. Ein praktischer Abriss mit Elementen deutsch-ungarischer </w:t>
      </w:r>
      <w:proofErr w:type="spellStart"/>
      <w:r w:rsidRPr="000830DE">
        <w:rPr>
          <w:i/>
          <w:iCs/>
        </w:rPr>
        <w:t>Kontrastivität</w:t>
      </w:r>
      <w:proofErr w:type="spellEnd"/>
      <w:r w:rsidRPr="000830DE">
        <w:rPr>
          <w:i/>
          <w:iCs/>
        </w:rPr>
        <w:t>.</w:t>
      </w:r>
      <w:r w:rsidRPr="000830DE">
        <w:t xml:space="preserve"> 3., durchgesehene und aktualisierte Auflage. Debrecen: Kossuth </w:t>
      </w:r>
      <w:proofErr w:type="spellStart"/>
      <w:r w:rsidRPr="000830DE">
        <w:t>Egyetemi</w:t>
      </w:r>
      <w:proofErr w:type="spellEnd"/>
      <w:r w:rsidRPr="000830DE">
        <w:t xml:space="preserve"> </w:t>
      </w:r>
      <w:proofErr w:type="spellStart"/>
      <w:r w:rsidRPr="000830DE">
        <w:t>Kiadó</w:t>
      </w:r>
      <w:proofErr w:type="spellEnd"/>
      <w:r w:rsidRPr="000830DE">
        <w:t>.</w:t>
      </w:r>
    </w:p>
    <w:p w:rsidR="000A0940" w:rsidRPr="000830DE" w:rsidRDefault="000A0940" w:rsidP="000A0940">
      <w:proofErr w:type="spellStart"/>
      <w:r w:rsidRPr="000830DE">
        <w:rPr>
          <w:b/>
        </w:rPr>
        <w:t>Ajánlott</w:t>
      </w:r>
      <w:proofErr w:type="spellEnd"/>
      <w:r w:rsidRPr="000830DE">
        <w:rPr>
          <w:b/>
        </w:rPr>
        <w:t xml:space="preserve"> </w:t>
      </w:r>
      <w:proofErr w:type="spellStart"/>
      <w:r w:rsidRPr="000830DE">
        <w:rPr>
          <w:b/>
        </w:rPr>
        <w:t>irodalom</w:t>
      </w:r>
      <w:proofErr w:type="spellEnd"/>
      <w:r w:rsidRPr="000830DE">
        <w:rPr>
          <w:b/>
        </w:rPr>
        <w:t>:</w:t>
      </w:r>
      <w:r w:rsidRPr="000830DE">
        <w:t xml:space="preserve"> </w:t>
      </w:r>
    </w:p>
    <w:p w:rsidR="006277C1" w:rsidRPr="000830DE" w:rsidRDefault="0038702B" w:rsidP="0038702B">
      <w:pPr>
        <w:jc w:val="both"/>
      </w:pPr>
      <w:r w:rsidRPr="000830DE">
        <w:rPr>
          <w:i/>
          <w:iCs/>
        </w:rPr>
        <w:t>Duden „Aussprachewörterbuch“.</w:t>
      </w:r>
      <w:r w:rsidRPr="000830DE">
        <w:t xml:space="preserve"> 2., völlig neu bearbeitete und erweiterte Auflage. [Duden Band 6.] Mannheim / Wien / Zürich: Dudenverlag, 1985.</w:t>
      </w:r>
    </w:p>
    <w:sectPr w:rsidR="006277C1" w:rsidRPr="000830DE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830DE"/>
    <w:rsid w:val="000A0940"/>
    <w:rsid w:val="000C53F6"/>
    <w:rsid w:val="000D71D8"/>
    <w:rsid w:val="00115327"/>
    <w:rsid w:val="002109BF"/>
    <w:rsid w:val="002E3551"/>
    <w:rsid w:val="0038702B"/>
    <w:rsid w:val="00413249"/>
    <w:rsid w:val="0046119A"/>
    <w:rsid w:val="004F4E59"/>
    <w:rsid w:val="005A2AA4"/>
    <w:rsid w:val="006277C1"/>
    <w:rsid w:val="007A10BA"/>
    <w:rsid w:val="008729D7"/>
    <w:rsid w:val="008875B4"/>
    <w:rsid w:val="009952AF"/>
    <w:rsid w:val="00AC0ACE"/>
    <w:rsid w:val="00AF4CE7"/>
    <w:rsid w:val="00BF1462"/>
    <w:rsid w:val="00C14B68"/>
    <w:rsid w:val="00C26399"/>
    <w:rsid w:val="00CF57F6"/>
    <w:rsid w:val="00E57D67"/>
    <w:rsid w:val="00EA00FD"/>
    <w:rsid w:val="00E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2022-03-18T07:34:00Z</dcterms:created>
  <dcterms:modified xsi:type="dcterms:W3CDTF">2022-03-18T07:34:00Z</dcterms:modified>
</cp:coreProperties>
</file>