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40196" w14:textId="77777777" w:rsidR="0091359D" w:rsidRPr="004A5956" w:rsidRDefault="0091359D" w:rsidP="0091359D">
      <w:pPr>
        <w:pStyle w:val="berschrift2"/>
        <w:numPr>
          <w:ilvl w:val="0"/>
          <w:numId w:val="0"/>
        </w:numPr>
        <w:rPr>
          <w:color w:val="auto"/>
        </w:rPr>
      </w:pPr>
      <w:bookmarkStart w:id="0" w:name="_NÉMET_NYELV,_IRODALOM_1"/>
      <w:bookmarkStart w:id="1" w:name="_Toc418761628"/>
      <w:bookmarkEnd w:id="0"/>
      <w:r w:rsidRPr="004A5956">
        <w:rPr>
          <w:color w:val="auto"/>
        </w:rPr>
        <w:t xml:space="preserve">NÉMET NYELV, IRODALOM ÉS </w:t>
      </w:r>
      <w:r w:rsidRPr="004A5956">
        <w:rPr>
          <w:color w:val="auto"/>
        </w:rPr>
        <w:br/>
        <w:t>KULTÚRA MESTERKÉPZÉSI SZAK</w:t>
      </w:r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4514"/>
        <w:gridCol w:w="22"/>
        <w:gridCol w:w="4536"/>
      </w:tblGrid>
      <w:tr w:rsidR="0091359D" w:rsidRPr="004A5956" w14:paraId="5B25165B" w14:textId="77777777" w:rsidTr="002C3FB1">
        <w:tc>
          <w:tcPr>
            <w:tcW w:w="2500" w:type="pct"/>
            <w:gridSpan w:val="2"/>
          </w:tcPr>
          <w:p w14:paraId="503DC2A4" w14:textId="77777777" w:rsidR="0091359D" w:rsidRPr="004A5956" w:rsidRDefault="0091359D" w:rsidP="002C3FB1">
            <w:pPr>
              <w:pStyle w:val="szempont11"/>
              <w:jc w:val="both"/>
            </w:pPr>
          </w:p>
        </w:tc>
        <w:tc>
          <w:tcPr>
            <w:tcW w:w="2500" w:type="pct"/>
          </w:tcPr>
          <w:p w14:paraId="6C60DDAD" w14:textId="77777777" w:rsidR="0091359D" w:rsidRPr="004A5956" w:rsidRDefault="0091359D" w:rsidP="002C3FB1">
            <w:pPr>
              <w:pStyle w:val="szempont11"/>
              <w:jc w:val="both"/>
            </w:pPr>
          </w:p>
        </w:tc>
      </w:tr>
      <w:tr w:rsidR="0091359D" w:rsidRPr="00452B36" w14:paraId="5FD75E2E" w14:textId="77777777" w:rsidTr="002C3FB1">
        <w:tblPrEx>
          <w:tblLook w:val="01E0" w:firstRow="1" w:lastRow="1" w:firstColumn="1" w:lastColumn="1" w:noHBand="0" w:noVBand="0"/>
        </w:tblPrEx>
        <w:tc>
          <w:tcPr>
            <w:tcW w:w="2488" w:type="pct"/>
            <w:shd w:val="clear" w:color="auto" w:fill="auto"/>
          </w:tcPr>
          <w:p w14:paraId="38D7791A" w14:textId="77777777" w:rsidR="0091359D" w:rsidRDefault="0091359D" w:rsidP="002C3FB1">
            <w:pPr>
              <w:pStyle w:val="szempont11"/>
              <w:ind w:left="0" w:firstLine="0"/>
              <w:jc w:val="both"/>
            </w:pPr>
          </w:p>
          <w:p w14:paraId="3D4D9E55" w14:textId="77777777" w:rsidR="0091359D" w:rsidRPr="00452B36" w:rsidRDefault="0091359D" w:rsidP="002C3FB1">
            <w:pPr>
              <w:pStyle w:val="szempont11"/>
              <w:ind w:left="0" w:firstLine="0"/>
              <w:jc w:val="both"/>
            </w:pPr>
            <w:r w:rsidRPr="00452B36">
              <w:t>Indított specializáció</w:t>
            </w:r>
            <w:r>
              <w:t>k</w:t>
            </w:r>
            <w:r w:rsidRPr="00452B36">
              <w:t>:</w:t>
            </w:r>
          </w:p>
        </w:tc>
        <w:tc>
          <w:tcPr>
            <w:tcW w:w="2512" w:type="pct"/>
            <w:gridSpan w:val="2"/>
            <w:shd w:val="clear" w:color="auto" w:fill="auto"/>
          </w:tcPr>
          <w:p w14:paraId="65BFEC15" w14:textId="77777777" w:rsidR="0091359D" w:rsidRPr="00452B36" w:rsidRDefault="0091359D" w:rsidP="002C3FB1">
            <w:pPr>
              <w:pStyle w:val="szempont11"/>
              <w:jc w:val="both"/>
            </w:pPr>
          </w:p>
          <w:p w14:paraId="0ED0CD3B" w14:textId="77777777" w:rsidR="0091359D" w:rsidRDefault="0091359D" w:rsidP="002C3FB1">
            <w:pPr>
              <w:pStyle w:val="szempont11"/>
              <w:jc w:val="both"/>
            </w:pPr>
            <w:r>
              <w:t xml:space="preserve">1. </w:t>
            </w:r>
            <w:r w:rsidRPr="004A5956">
              <w:t>Német nyelv</w:t>
            </w:r>
            <w:r>
              <w:t>-, irodalom- és kultúratudomány</w:t>
            </w:r>
          </w:p>
          <w:p w14:paraId="7B5DFD9D" w14:textId="77777777" w:rsidR="0091359D" w:rsidRPr="00452B36" w:rsidRDefault="0091359D" w:rsidP="002C3FB1">
            <w:pPr>
              <w:pStyle w:val="szempont11"/>
              <w:jc w:val="both"/>
            </w:pPr>
            <w:r>
              <w:t xml:space="preserve">2. </w:t>
            </w:r>
            <w:r w:rsidRPr="004A5956">
              <w:t>Ford</w:t>
            </w:r>
            <w:r>
              <w:t>ítás és európai uniós ismeretek</w:t>
            </w:r>
            <w:r w:rsidR="004F4584">
              <w:rPr>
                <w:rStyle w:val="Funotenzeichen"/>
              </w:rPr>
              <w:footnoteReference w:id="1"/>
            </w:r>
          </w:p>
        </w:tc>
      </w:tr>
      <w:tr w:rsidR="0091359D" w:rsidRPr="004A5956" w14:paraId="250E67B5" w14:textId="77777777" w:rsidTr="002C3FB1">
        <w:tc>
          <w:tcPr>
            <w:tcW w:w="2500" w:type="pct"/>
            <w:gridSpan w:val="2"/>
          </w:tcPr>
          <w:p w14:paraId="6444E526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>Képzési terület, képzési ág:</w:t>
            </w:r>
          </w:p>
        </w:tc>
        <w:tc>
          <w:tcPr>
            <w:tcW w:w="2500" w:type="pct"/>
          </w:tcPr>
          <w:p w14:paraId="4217C5DC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>bölcsészettudomány</w:t>
            </w:r>
          </w:p>
        </w:tc>
      </w:tr>
      <w:tr w:rsidR="0091359D" w:rsidRPr="004A5956" w14:paraId="31032ECB" w14:textId="77777777" w:rsidTr="002C3FB1">
        <w:tc>
          <w:tcPr>
            <w:tcW w:w="2500" w:type="pct"/>
            <w:gridSpan w:val="2"/>
          </w:tcPr>
          <w:p w14:paraId="34AD5BFA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>Képzési ciklus:</w:t>
            </w:r>
          </w:p>
        </w:tc>
        <w:tc>
          <w:tcPr>
            <w:tcW w:w="2500" w:type="pct"/>
          </w:tcPr>
          <w:p w14:paraId="79AE5BC3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>mester</w:t>
            </w:r>
          </w:p>
        </w:tc>
      </w:tr>
      <w:tr w:rsidR="0091359D" w:rsidRPr="004A5956" w14:paraId="45AE7B44" w14:textId="77777777" w:rsidTr="002C3FB1">
        <w:tc>
          <w:tcPr>
            <w:tcW w:w="2500" w:type="pct"/>
            <w:gridSpan w:val="2"/>
          </w:tcPr>
          <w:p w14:paraId="6226EB66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>Képzési forma (tagozat):</w:t>
            </w:r>
          </w:p>
        </w:tc>
        <w:tc>
          <w:tcPr>
            <w:tcW w:w="2500" w:type="pct"/>
          </w:tcPr>
          <w:p w14:paraId="0A21971A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>nappali</w:t>
            </w:r>
          </w:p>
        </w:tc>
      </w:tr>
      <w:tr w:rsidR="0091359D" w:rsidRPr="004A5956" w14:paraId="5BE09314" w14:textId="77777777" w:rsidTr="002C3FB1">
        <w:tc>
          <w:tcPr>
            <w:tcW w:w="2500" w:type="pct"/>
            <w:gridSpan w:val="2"/>
          </w:tcPr>
          <w:p w14:paraId="51BBA9BB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>A szakért felelős kar:</w:t>
            </w:r>
          </w:p>
        </w:tc>
        <w:tc>
          <w:tcPr>
            <w:tcW w:w="2500" w:type="pct"/>
          </w:tcPr>
          <w:p w14:paraId="276B5675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>Bölcsészettudományi Kar</w:t>
            </w:r>
          </w:p>
        </w:tc>
      </w:tr>
      <w:tr w:rsidR="0091359D" w:rsidRPr="004A5956" w14:paraId="1F99A96E" w14:textId="77777777" w:rsidTr="002C3FB1">
        <w:tc>
          <w:tcPr>
            <w:tcW w:w="2500" w:type="pct"/>
            <w:gridSpan w:val="2"/>
          </w:tcPr>
          <w:p w14:paraId="51775888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>Képzési idő:</w:t>
            </w:r>
          </w:p>
        </w:tc>
        <w:tc>
          <w:tcPr>
            <w:tcW w:w="2500" w:type="pct"/>
          </w:tcPr>
          <w:p w14:paraId="6A8C3351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>4 félév</w:t>
            </w:r>
          </w:p>
        </w:tc>
      </w:tr>
      <w:tr w:rsidR="0091359D" w:rsidRPr="004A5956" w14:paraId="7B69557F" w14:textId="77777777" w:rsidTr="002C3FB1">
        <w:tc>
          <w:tcPr>
            <w:tcW w:w="2500" w:type="pct"/>
            <w:gridSpan w:val="2"/>
          </w:tcPr>
          <w:p w14:paraId="6505B63A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>Az oklevélhez szükséges kreditek száma:</w:t>
            </w:r>
          </w:p>
        </w:tc>
        <w:tc>
          <w:tcPr>
            <w:tcW w:w="2500" w:type="pct"/>
          </w:tcPr>
          <w:p w14:paraId="272CC409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>120</w:t>
            </w:r>
          </w:p>
        </w:tc>
      </w:tr>
      <w:tr w:rsidR="0091359D" w:rsidRPr="004A5956" w14:paraId="5CD35F5E" w14:textId="77777777" w:rsidTr="002C3FB1">
        <w:tc>
          <w:tcPr>
            <w:tcW w:w="2500" w:type="pct"/>
            <w:gridSpan w:val="2"/>
          </w:tcPr>
          <w:p w14:paraId="1301ED3D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>Az összes kontakt óra száma</w:t>
            </w:r>
          </w:p>
        </w:tc>
        <w:tc>
          <w:tcPr>
            <w:tcW w:w="2500" w:type="pct"/>
          </w:tcPr>
          <w:p w14:paraId="4BF6F9A0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>1200</w:t>
            </w:r>
          </w:p>
        </w:tc>
      </w:tr>
      <w:tr w:rsidR="0091359D" w:rsidRPr="004A5956" w14:paraId="49054D0D" w14:textId="77777777" w:rsidTr="002C3FB1">
        <w:tc>
          <w:tcPr>
            <w:tcW w:w="2500" w:type="pct"/>
            <w:gridSpan w:val="2"/>
          </w:tcPr>
          <w:p w14:paraId="33FE76BC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>Szakfelelős:</w:t>
            </w:r>
          </w:p>
        </w:tc>
        <w:tc>
          <w:tcPr>
            <w:tcW w:w="2500" w:type="pct"/>
          </w:tcPr>
          <w:p w14:paraId="441DDF1E" w14:textId="77777777" w:rsidR="0091359D" w:rsidRPr="004A5956" w:rsidRDefault="0091359D" w:rsidP="002C3FB1">
            <w:pPr>
              <w:pStyle w:val="szempont11"/>
              <w:jc w:val="both"/>
            </w:pPr>
            <w:r w:rsidRPr="004A5956">
              <w:t xml:space="preserve">Dr. </w:t>
            </w:r>
            <w:r>
              <w:t>Horváth Andrea</w:t>
            </w:r>
          </w:p>
        </w:tc>
      </w:tr>
      <w:tr w:rsidR="0091359D" w:rsidRPr="00452B36" w14:paraId="654D469F" w14:textId="77777777" w:rsidTr="002C3FB1">
        <w:tc>
          <w:tcPr>
            <w:tcW w:w="2500" w:type="pct"/>
            <w:gridSpan w:val="2"/>
            <w:shd w:val="clear" w:color="auto" w:fill="auto"/>
          </w:tcPr>
          <w:p w14:paraId="6B69CCAD" w14:textId="77777777" w:rsidR="0091359D" w:rsidRPr="00452B36" w:rsidRDefault="0091359D" w:rsidP="002C3FB1">
            <w:pPr>
              <w:pStyle w:val="szempont11"/>
              <w:jc w:val="both"/>
            </w:pPr>
            <w:r w:rsidRPr="00452B36">
              <w:t>Specializáció</w:t>
            </w:r>
            <w:r>
              <w:t>k</w:t>
            </w:r>
            <w:r w:rsidRPr="00452B36">
              <w:t xml:space="preserve"> felelőse </w:t>
            </w:r>
          </w:p>
        </w:tc>
        <w:tc>
          <w:tcPr>
            <w:tcW w:w="2500" w:type="pct"/>
            <w:shd w:val="clear" w:color="auto" w:fill="auto"/>
          </w:tcPr>
          <w:p w14:paraId="54DE0AB3" w14:textId="77777777" w:rsidR="0091359D" w:rsidRPr="00452B36" w:rsidRDefault="0091359D" w:rsidP="002C3FB1">
            <w:pPr>
              <w:pStyle w:val="szempont11"/>
              <w:jc w:val="both"/>
            </w:pPr>
            <w:r w:rsidRPr="00452B36">
              <w:t xml:space="preserve">Dr. </w:t>
            </w:r>
            <w:r>
              <w:t>Horváth Andrea</w:t>
            </w:r>
          </w:p>
        </w:tc>
      </w:tr>
    </w:tbl>
    <w:p w14:paraId="609B3A8B" w14:textId="77777777" w:rsidR="0091359D" w:rsidRPr="004A5956" w:rsidRDefault="0091359D" w:rsidP="0091359D"/>
    <w:p w14:paraId="3E21DF35" w14:textId="77777777" w:rsidR="0091359D" w:rsidRPr="00291D36" w:rsidRDefault="0091359D" w:rsidP="0091359D">
      <w:pPr>
        <w:pStyle w:val="szempont11"/>
        <w:jc w:val="both"/>
      </w:pPr>
      <w:r w:rsidRPr="00291D36">
        <w:t>A SZAK KÉPESÍTÉSI ÉS KIMENETI KÖVETELMÉNYEI:</w:t>
      </w:r>
    </w:p>
    <w:p w14:paraId="347CBFA2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b/>
          <w:bCs/>
          <w:color w:val="000000"/>
          <w:lang w:eastAsia="hu-HU"/>
        </w:rPr>
        <w:t>1.</w:t>
      </w:r>
      <w:r w:rsidRPr="001D6F08">
        <w:rPr>
          <w:rFonts w:eastAsia="Times New Roman"/>
          <w:b/>
          <w:bCs/>
          <w:color w:val="000000"/>
          <w:lang w:eastAsia="hu-HU"/>
        </w:rPr>
        <w:tab/>
        <w:t>A mesterképzési szak megnevezése: </w:t>
      </w:r>
      <w:r w:rsidRPr="001D6F08">
        <w:rPr>
          <w:rFonts w:eastAsia="Times New Roman"/>
          <w:color w:val="000000"/>
          <w:lang w:eastAsia="hu-HU"/>
        </w:rPr>
        <w:t>német nyelv, irodalom és kultúra (German Language, Literature and Culture)</w:t>
      </w:r>
    </w:p>
    <w:p w14:paraId="30D0795A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b/>
          <w:bCs/>
          <w:color w:val="000000"/>
          <w:lang w:eastAsia="hu-HU"/>
        </w:rPr>
        <w:t>2.</w:t>
      </w:r>
      <w:r w:rsidRPr="001D6F08">
        <w:rPr>
          <w:rFonts w:eastAsia="Times New Roman"/>
          <w:b/>
          <w:bCs/>
          <w:color w:val="000000"/>
          <w:lang w:eastAsia="hu-HU"/>
        </w:rPr>
        <w:tab/>
        <w:t>A mesterképzési szakon szerezhető végzettségi szint és a szakképzettség oklevélben szereplő megjelölése</w:t>
      </w:r>
    </w:p>
    <w:p w14:paraId="48CC40D2" w14:textId="77777777" w:rsidR="0091359D" w:rsidRPr="001D6F08" w:rsidRDefault="0091359D" w:rsidP="0091359D">
      <w:pPr>
        <w:spacing w:after="20"/>
        <w:ind w:left="76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-</w:t>
      </w:r>
      <w:r w:rsidRPr="001D6F08">
        <w:rPr>
          <w:rFonts w:eastAsia="Times New Roman"/>
          <w:color w:val="000000"/>
          <w:lang w:eastAsia="hu-HU"/>
        </w:rPr>
        <w:tab/>
        <w:t>végzettségi szint: mester- (magister, master; rövidítve: MA-) fokozat</w:t>
      </w:r>
    </w:p>
    <w:p w14:paraId="5EDF8AEF" w14:textId="77777777" w:rsidR="0091359D" w:rsidRPr="001D6F08" w:rsidRDefault="0091359D" w:rsidP="0091359D">
      <w:pPr>
        <w:spacing w:after="20"/>
        <w:ind w:left="76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-</w:t>
      </w:r>
      <w:r w:rsidRPr="001D6F08">
        <w:rPr>
          <w:rFonts w:eastAsia="Times New Roman"/>
          <w:color w:val="000000"/>
          <w:lang w:eastAsia="hu-HU"/>
        </w:rPr>
        <w:tab/>
        <w:t>szakképzettség: okleveles német nyelv, irodalom és kultúra szakos bölcsész</w:t>
      </w:r>
    </w:p>
    <w:p w14:paraId="40E1DA13" w14:textId="77777777" w:rsidR="0091359D" w:rsidRPr="001D6F08" w:rsidRDefault="0091359D" w:rsidP="0091359D">
      <w:pPr>
        <w:spacing w:after="20"/>
        <w:ind w:left="76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-</w:t>
      </w:r>
      <w:r w:rsidRPr="001D6F08">
        <w:rPr>
          <w:rFonts w:eastAsia="Times New Roman"/>
          <w:color w:val="000000"/>
          <w:lang w:eastAsia="hu-HU"/>
        </w:rPr>
        <w:tab/>
        <w:t>a szakképzettség angol nyelvű megjelölése: Philologist in German Language, Literature and Culture</w:t>
      </w:r>
    </w:p>
    <w:p w14:paraId="3377F048" w14:textId="77777777" w:rsidR="0091359D" w:rsidRDefault="0091359D" w:rsidP="0091359D">
      <w:pPr>
        <w:pStyle w:val="Stlusszempont1Flkvr1"/>
        <w:jc w:val="both"/>
        <w:rPr>
          <w:sz w:val="22"/>
          <w:szCs w:val="22"/>
        </w:rPr>
      </w:pPr>
      <w:r w:rsidRPr="001D6F08">
        <w:rPr>
          <w:color w:val="000000"/>
          <w:sz w:val="22"/>
          <w:szCs w:val="22"/>
        </w:rPr>
        <w:t>3.</w:t>
      </w:r>
      <w:r w:rsidRPr="001D6F08">
        <w:rPr>
          <w:color w:val="000000"/>
          <w:sz w:val="22"/>
          <w:szCs w:val="22"/>
        </w:rPr>
        <w:tab/>
        <w:t>Képzési terület: bölcsészettudomány</w:t>
      </w:r>
      <w:r w:rsidRPr="001D6F08">
        <w:rPr>
          <w:sz w:val="22"/>
          <w:szCs w:val="22"/>
        </w:rPr>
        <w:t xml:space="preserve"> </w:t>
      </w:r>
      <w:r w:rsidRPr="001D6F08">
        <w:rPr>
          <w:sz w:val="22"/>
          <w:szCs w:val="22"/>
          <w:lang w:val="hu-HU"/>
        </w:rPr>
        <w:t>képzési terület</w:t>
      </w:r>
    </w:p>
    <w:p w14:paraId="1B49CAC8" w14:textId="77777777" w:rsidR="0091359D" w:rsidRPr="001D6F08" w:rsidRDefault="0091359D" w:rsidP="0091359D">
      <w:pPr>
        <w:pStyle w:val="Stlusszempont1Flkvr1"/>
        <w:jc w:val="both"/>
        <w:rPr>
          <w:sz w:val="22"/>
          <w:szCs w:val="22"/>
        </w:rPr>
      </w:pPr>
      <w:r w:rsidRPr="001D6F08">
        <w:rPr>
          <w:bCs w:val="0"/>
          <w:color w:val="000000"/>
          <w:sz w:val="22"/>
          <w:szCs w:val="22"/>
        </w:rPr>
        <w:t>4.</w:t>
      </w:r>
      <w:r w:rsidRPr="001D6F08">
        <w:rPr>
          <w:bCs w:val="0"/>
          <w:color w:val="000000"/>
          <w:sz w:val="22"/>
          <w:szCs w:val="22"/>
        </w:rPr>
        <w:tab/>
      </w:r>
      <w:r w:rsidRPr="001D6F08">
        <w:rPr>
          <w:color w:val="000000"/>
          <w:sz w:val="22"/>
          <w:szCs w:val="22"/>
        </w:rPr>
        <w:t>A mesterképzésbe történő belépésnél előzményként elfogadott szakok</w:t>
      </w:r>
    </w:p>
    <w:p w14:paraId="78F51F36" w14:textId="77777777" w:rsidR="0091359D" w:rsidRPr="001D6F08" w:rsidRDefault="0091359D" w:rsidP="0091359D">
      <w:pPr>
        <w:spacing w:after="20"/>
        <w:ind w:left="454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b/>
          <w:bCs/>
          <w:color w:val="000000"/>
          <w:lang w:eastAsia="hu-HU"/>
        </w:rPr>
        <w:t>4.1. Teljes kreditérték beszámításával vehető figyelembe:</w:t>
      </w:r>
      <w:r w:rsidRPr="001D6F08">
        <w:rPr>
          <w:rFonts w:eastAsia="Times New Roman"/>
          <w:color w:val="000000"/>
          <w:lang w:eastAsia="hu-HU"/>
        </w:rPr>
        <w:t> a germanisztika alapképzési szak német szakiránya, germanisztika alapképzési szak német nemzetiségi szakiránya és a felsőoktatásról szóló 1993. évi LXXX. törvény szerinti főiskolai szintű német nyelv és irodalom szak, főiskolai szintű német nemzetiségi nyelv és irodalom szak, német nyelvtanár (nemzetiségi) szak.</w:t>
      </w:r>
    </w:p>
    <w:p w14:paraId="6EBB6289" w14:textId="77777777" w:rsidR="0091359D" w:rsidRDefault="0091359D" w:rsidP="0091359D">
      <w:pPr>
        <w:spacing w:after="20"/>
        <w:ind w:left="454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b/>
          <w:color w:val="000000"/>
          <w:lang w:eastAsia="hu-HU"/>
        </w:rPr>
        <w:t>4.2. A 9.4. pontban meghatározott kreditek teljesítésével vehetők figyelembe továbbá: azok</w:t>
      </w:r>
      <w:r w:rsidRPr="001D6F08">
        <w:rPr>
          <w:rFonts w:eastAsia="Times New Roman"/>
          <w:color w:val="000000"/>
          <w:lang w:eastAsia="hu-HU"/>
        </w:rPr>
        <w:t xml:space="preserve"> az alapképzési és mesterképzési szakok, illetve a felsőoktatásról szóló 1993. évi LXXX. törvény szerinti szakok, amelyeket a kredit megállapításának alapjául szolgáló ismeretek összevetése alapján a felsőoktatási intézmény kreditátviteli bizottsága elfogad.</w:t>
      </w:r>
    </w:p>
    <w:p w14:paraId="25C00ECB" w14:textId="77777777" w:rsidR="0091359D" w:rsidRDefault="0091359D" w:rsidP="0091359D">
      <w:pPr>
        <w:pStyle w:val="Stlusszempont1Flkvr1"/>
        <w:jc w:val="both"/>
        <w:rPr>
          <w:bCs w:val="0"/>
          <w:color w:val="000000"/>
          <w:sz w:val="22"/>
          <w:szCs w:val="22"/>
        </w:rPr>
      </w:pPr>
      <w:r w:rsidRPr="001D6F08">
        <w:rPr>
          <w:bCs w:val="0"/>
          <w:color w:val="000000"/>
          <w:sz w:val="22"/>
          <w:szCs w:val="22"/>
        </w:rPr>
        <w:lastRenderedPageBreak/>
        <w:t>5.</w:t>
      </w:r>
      <w:r w:rsidRPr="001D6F08">
        <w:rPr>
          <w:bCs w:val="0"/>
          <w:color w:val="000000"/>
          <w:sz w:val="22"/>
          <w:szCs w:val="22"/>
        </w:rPr>
        <w:tab/>
        <w:t>A képzési idő félévekben: 4 félév</w:t>
      </w:r>
    </w:p>
    <w:p w14:paraId="5404404F" w14:textId="77777777" w:rsidR="0091359D" w:rsidRDefault="0091359D" w:rsidP="0091359D">
      <w:pPr>
        <w:pStyle w:val="Stlusszempont1Flkvr1"/>
        <w:jc w:val="both"/>
        <w:rPr>
          <w:color w:val="000000"/>
          <w:sz w:val="22"/>
          <w:szCs w:val="22"/>
        </w:rPr>
      </w:pPr>
      <w:r w:rsidRPr="001D6F08">
        <w:rPr>
          <w:bCs w:val="0"/>
          <w:color w:val="000000"/>
          <w:sz w:val="22"/>
          <w:szCs w:val="22"/>
        </w:rPr>
        <w:t>6.</w:t>
      </w:r>
      <w:r w:rsidRPr="001D6F08">
        <w:rPr>
          <w:bCs w:val="0"/>
          <w:color w:val="000000"/>
          <w:sz w:val="22"/>
          <w:szCs w:val="22"/>
        </w:rPr>
        <w:tab/>
      </w:r>
      <w:r w:rsidRPr="001D6F08">
        <w:rPr>
          <w:color w:val="000000"/>
          <w:sz w:val="22"/>
          <w:szCs w:val="22"/>
        </w:rPr>
        <w:t>A mesterfokozat megszerzéséhez összegyűjtendő kreditpontok száma: 120 kredit</w:t>
      </w:r>
    </w:p>
    <w:p w14:paraId="42240A3D" w14:textId="77777777" w:rsidR="0091359D" w:rsidRDefault="0091359D" w:rsidP="0091359D">
      <w:pPr>
        <w:pStyle w:val="Stlusszempont1Flkvr1"/>
        <w:ind w:firstLine="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  <w:lang w:val="hu-HU"/>
        </w:rPr>
        <w:t>-</w:t>
      </w:r>
      <w:r>
        <w:rPr>
          <w:b w:val="0"/>
          <w:color w:val="000000"/>
          <w:sz w:val="22"/>
          <w:szCs w:val="22"/>
          <w:lang w:val="hu-HU"/>
        </w:rPr>
        <w:tab/>
      </w:r>
      <w:r w:rsidRPr="001D6F08">
        <w:rPr>
          <w:b w:val="0"/>
          <w:color w:val="000000"/>
          <w:sz w:val="22"/>
          <w:szCs w:val="22"/>
        </w:rPr>
        <w:t>a szak ori</w:t>
      </w:r>
      <w:r>
        <w:rPr>
          <w:b w:val="0"/>
          <w:color w:val="000000"/>
          <w:sz w:val="22"/>
          <w:szCs w:val="22"/>
        </w:rPr>
        <w:t>entációja: elméletorientált (</w:t>
      </w:r>
      <w:r>
        <w:rPr>
          <w:b w:val="0"/>
          <w:color w:val="000000"/>
          <w:sz w:val="22"/>
          <w:szCs w:val="22"/>
          <w:lang w:val="hu-HU"/>
        </w:rPr>
        <w:t>60-</w:t>
      </w:r>
      <w:r w:rsidRPr="001D6F08">
        <w:rPr>
          <w:b w:val="0"/>
          <w:color w:val="000000"/>
          <w:sz w:val="22"/>
          <w:szCs w:val="22"/>
        </w:rPr>
        <w:t>70 százalék</w:t>
      </w:r>
      <w:r>
        <w:rPr>
          <w:b w:val="0"/>
          <w:color w:val="000000"/>
          <w:sz w:val="22"/>
          <w:szCs w:val="22"/>
          <w:lang w:val="hu-HU"/>
        </w:rPr>
        <w:t>, specializációtól függően</w:t>
      </w:r>
      <w:r w:rsidRPr="001D6F08">
        <w:rPr>
          <w:b w:val="0"/>
          <w:color w:val="000000"/>
          <w:sz w:val="22"/>
          <w:szCs w:val="22"/>
        </w:rPr>
        <w:t>)</w:t>
      </w:r>
    </w:p>
    <w:p w14:paraId="7BA9A371" w14:textId="77777777" w:rsidR="0091359D" w:rsidRDefault="0091359D" w:rsidP="0091359D">
      <w:pPr>
        <w:pStyle w:val="Stlusszempont1Flkvr1"/>
        <w:ind w:firstLine="0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  <w:lang w:val="hu-HU"/>
        </w:rPr>
        <w:t>a</w:t>
      </w:r>
      <w:r w:rsidRPr="001D6F08">
        <w:rPr>
          <w:b w:val="0"/>
          <w:bCs w:val="0"/>
          <w:color w:val="000000"/>
          <w:sz w:val="22"/>
          <w:szCs w:val="22"/>
        </w:rPr>
        <w:t xml:space="preserve"> diplomamunka készítéséhez rendelt kreditérték: 20 kredit</w:t>
      </w:r>
    </w:p>
    <w:p w14:paraId="35F02BB9" w14:textId="77777777" w:rsidR="0091359D" w:rsidRPr="00862BE0" w:rsidRDefault="0091359D" w:rsidP="0091359D">
      <w:pPr>
        <w:pStyle w:val="Stlusszempont1Flkvr1"/>
        <w:ind w:firstLine="0"/>
        <w:jc w:val="both"/>
        <w:rPr>
          <w:b w:val="0"/>
          <w:bCs w:val="0"/>
          <w:color w:val="000000"/>
          <w:sz w:val="22"/>
          <w:szCs w:val="22"/>
        </w:rPr>
      </w:pPr>
      <w:r w:rsidRPr="001D6F08">
        <w:rPr>
          <w:b w:val="0"/>
          <w:color w:val="000000"/>
          <w:sz w:val="22"/>
          <w:szCs w:val="22"/>
          <w:lang w:val="hu-HU"/>
        </w:rPr>
        <w:t>-</w:t>
      </w:r>
      <w:r w:rsidRPr="001D6F08">
        <w:rPr>
          <w:b w:val="0"/>
          <w:color w:val="000000"/>
          <w:sz w:val="22"/>
          <w:szCs w:val="22"/>
          <w:lang w:val="hu-HU"/>
        </w:rPr>
        <w:tab/>
      </w:r>
      <w:r w:rsidRPr="001D6F08">
        <w:rPr>
          <w:b w:val="0"/>
          <w:color w:val="000000"/>
          <w:sz w:val="22"/>
          <w:szCs w:val="22"/>
        </w:rPr>
        <w:t>a szabadon vála</w:t>
      </w:r>
      <w:r>
        <w:rPr>
          <w:b w:val="0"/>
          <w:color w:val="000000"/>
          <w:sz w:val="22"/>
          <w:szCs w:val="22"/>
        </w:rPr>
        <w:t>sztható tantárgyakhoz rendelt</w:t>
      </w:r>
      <w:r w:rsidRPr="001D6F08">
        <w:rPr>
          <w:b w:val="0"/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 xml:space="preserve">kreditérték: </w:t>
      </w:r>
      <w:r>
        <w:rPr>
          <w:b w:val="0"/>
          <w:color w:val="000000"/>
          <w:sz w:val="22"/>
          <w:szCs w:val="22"/>
          <w:lang w:val="hu-HU"/>
        </w:rPr>
        <w:t xml:space="preserve">10 </w:t>
      </w:r>
      <w:r w:rsidRPr="001D6F08">
        <w:rPr>
          <w:b w:val="0"/>
          <w:color w:val="000000"/>
          <w:sz w:val="22"/>
          <w:szCs w:val="22"/>
        </w:rPr>
        <w:t>kredit</w:t>
      </w:r>
      <w:r>
        <w:rPr>
          <w:b w:val="0"/>
          <w:color w:val="000000"/>
          <w:sz w:val="22"/>
          <w:szCs w:val="22"/>
          <w:lang w:val="hu-HU"/>
        </w:rPr>
        <w:t xml:space="preserve"> (1. és 2. specializáció)</w:t>
      </w:r>
    </w:p>
    <w:p w14:paraId="59CA33D8" w14:textId="77777777" w:rsidR="0091359D" w:rsidRDefault="0091359D" w:rsidP="0091359D">
      <w:pPr>
        <w:spacing w:after="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b/>
          <w:bCs/>
          <w:color w:val="000000"/>
          <w:lang w:eastAsia="hu-HU"/>
        </w:rPr>
        <w:t>7.    A szakképzettség képzési területek egységes osztályozási rendszere szerinti tanulmányi területi besorolása:</w:t>
      </w:r>
      <w:r w:rsidRPr="001D6F08">
        <w:rPr>
          <w:rFonts w:eastAsia="Times New Roman"/>
          <w:color w:val="000000"/>
          <w:lang w:eastAsia="hu-HU"/>
        </w:rPr>
        <w:t> 222</w:t>
      </w:r>
    </w:p>
    <w:p w14:paraId="3D33C4EE" w14:textId="77777777" w:rsidR="0091359D" w:rsidRPr="001D6F08" w:rsidRDefault="0091359D" w:rsidP="0091359D">
      <w:pPr>
        <w:spacing w:after="0"/>
        <w:ind w:left="380" w:hanging="380"/>
        <w:rPr>
          <w:rFonts w:eastAsia="Times New Roman"/>
          <w:color w:val="000000"/>
          <w:lang w:eastAsia="hu-HU"/>
        </w:rPr>
      </w:pPr>
      <w:r>
        <w:rPr>
          <w:rFonts w:eastAsia="Times New Roman"/>
          <w:b/>
          <w:bCs/>
          <w:color w:val="000000"/>
          <w:lang w:eastAsia="hu-HU"/>
        </w:rPr>
        <w:t>8.</w:t>
      </w:r>
      <w:r>
        <w:rPr>
          <w:rFonts w:eastAsia="Times New Roman"/>
          <w:b/>
          <w:bCs/>
          <w:color w:val="000000"/>
          <w:lang w:eastAsia="hu-HU"/>
        </w:rPr>
        <w:tab/>
      </w:r>
      <w:r w:rsidRPr="001D6F08">
        <w:rPr>
          <w:rFonts w:eastAsia="Times New Roman"/>
          <w:b/>
          <w:bCs/>
          <w:color w:val="000000"/>
          <w:lang w:eastAsia="hu-HU"/>
        </w:rPr>
        <w:t>A mesterképzési szak képzési célja és a szakmai kompetenciák</w:t>
      </w:r>
    </w:p>
    <w:p w14:paraId="0616A1AD" w14:textId="77777777" w:rsidR="0091359D" w:rsidRPr="001D6F08" w:rsidRDefault="0091359D" w:rsidP="0091359D">
      <w:pPr>
        <w:spacing w:after="20"/>
        <w:ind w:left="708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A képzés célja olyan német nyelv, irodalom és kultúra szakos bölcsész szakemberek képzése, akik a német nyelv, irodalom és kultúra tudományának átfogó ismeretével és a német nyelvben, a német nyelvű országok kultúrájában speciális jártassággal és felkészültséggel rendelkeznek. Megszerzett nyelvészeti, irodalom- és kultúratudományi ismereteik birtokában képesek a közigazgatásban és a kulturális élet számos területén nyelvi közvetítői feladatok ellátására. Felkészültek tanulmányaik doktori képzésben történő folytatására.</w:t>
      </w:r>
    </w:p>
    <w:p w14:paraId="2D451AB4" w14:textId="77777777" w:rsidR="0091359D" w:rsidRPr="00265C56" w:rsidRDefault="0091359D" w:rsidP="0091359D">
      <w:pPr>
        <w:spacing w:after="0"/>
        <w:ind w:left="380" w:hanging="380"/>
        <w:rPr>
          <w:rFonts w:eastAsia="Times New Roman"/>
          <w:b/>
          <w:bCs/>
          <w:color w:val="000000"/>
          <w:lang w:eastAsia="hu-HU"/>
        </w:rPr>
      </w:pPr>
      <w:r>
        <w:rPr>
          <w:rFonts w:eastAsia="Times New Roman"/>
          <w:b/>
          <w:bCs/>
          <w:color w:val="000000"/>
          <w:lang w:eastAsia="hu-HU"/>
        </w:rPr>
        <w:t>8.1.</w:t>
      </w:r>
      <w:r>
        <w:rPr>
          <w:rFonts w:eastAsia="Times New Roman"/>
          <w:b/>
          <w:bCs/>
          <w:color w:val="000000"/>
          <w:lang w:eastAsia="hu-HU"/>
        </w:rPr>
        <w:tab/>
      </w:r>
      <w:r w:rsidRPr="001D6F08">
        <w:rPr>
          <w:rFonts w:eastAsia="Times New Roman"/>
          <w:b/>
          <w:bCs/>
          <w:color w:val="000000"/>
          <w:lang w:eastAsia="hu-HU"/>
        </w:rPr>
        <w:t>Az elsajátítandó szakmai kompetenciák</w:t>
      </w:r>
    </w:p>
    <w:p w14:paraId="4F1E2F5A" w14:textId="77777777" w:rsidR="0091359D" w:rsidRPr="001D6F08" w:rsidRDefault="0091359D" w:rsidP="0091359D">
      <w:pPr>
        <w:spacing w:after="2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b/>
          <w:bCs/>
          <w:color w:val="000000"/>
          <w:lang w:eastAsia="hu-HU"/>
        </w:rPr>
        <w:t>A német nyelv, irodalom és kultúra szakos bölcsész</w:t>
      </w:r>
    </w:p>
    <w:p w14:paraId="540B5FDE" w14:textId="77777777" w:rsidR="0091359D" w:rsidRPr="001D6F08" w:rsidRDefault="0091359D" w:rsidP="0091359D">
      <w:pPr>
        <w:spacing w:after="2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b/>
          <w:bCs/>
          <w:color w:val="000000"/>
          <w:lang w:eastAsia="hu-HU"/>
        </w:rPr>
        <w:t>a) tudása</w:t>
      </w:r>
    </w:p>
    <w:p w14:paraId="5369AF20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Felsőfokú (C1), komplex típusú nyelvvizsga szintjének megfelelően ismeri a német nyelvet, amely mellett még egy idegen nyelvet ismer a szakterületéhez szükséges szinten, különös tekintettel a szakterminológiára.</w:t>
      </w:r>
    </w:p>
    <w:p w14:paraId="1870328C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Részleteiben átlátja a német nyelvészet, irodalom és kultúratudomány elméleti problémáit, ezek történeti, folyamatszerű összefüggéseit.</w:t>
      </w:r>
    </w:p>
    <w:p w14:paraId="234FE91F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Érti és átlátja a német nyelvészeti, irodalmi és kultúratudományi jelenségek vizsgálatának eljárásait, az értelmezés változó kontextusait.</w:t>
      </w:r>
    </w:p>
    <w:p w14:paraId="4BAF0FF2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Átfogó ismeretekkel rendelkezik a német nyelvészetre, a német irodalom- és kultúratudományra jellemző hagyományos és elektronikus forrásokról, keresőprogramokról, katalógusokról, bibliográfiákról.</w:t>
      </w:r>
    </w:p>
    <w:p w14:paraId="16038DE9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Alaposan és átfogóan ismeri szakterületének jellemző írásbeli és szóbeli, tudományos és közéleti, népszerűsítő műfajait, kontextusát.</w:t>
      </w:r>
    </w:p>
    <w:p w14:paraId="2167D2B4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Választott szakterületének (német nyelvészet, német nyelvű irodalmak és kultúratudomány) legalább egy résztémájában elmélyült ismeretekkel rendelkezik.</w:t>
      </w:r>
    </w:p>
    <w:p w14:paraId="270AF991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Ismeri a német nyelv, irodalom és kultúra mélyebb összefüggéseinek megértéséhez és magyarázatához szükséges kutatási módszereket.</w:t>
      </w:r>
    </w:p>
    <w:p w14:paraId="6B14EFAA" w14:textId="77777777" w:rsidR="0091359D" w:rsidRPr="001D6F08" w:rsidRDefault="0091359D" w:rsidP="0091359D">
      <w:pPr>
        <w:spacing w:after="2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b/>
          <w:bCs/>
          <w:color w:val="000000"/>
          <w:lang w:eastAsia="hu-HU"/>
        </w:rPr>
        <w:t>b) képességei</w:t>
      </w:r>
    </w:p>
    <w:p w14:paraId="1D3B2B3F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Képes ismeretei tudományos fórumokon való megjelenítésére, a megoldandó problémák megértése és megoldása terén önálló tevékenység kifejtésére és eredeti ötletek felvetésére, valamint a feladatok szakmailag magas szinten és önállóan történő megtervezésére és végrehajtására.</w:t>
      </w:r>
    </w:p>
    <w:p w14:paraId="01F6C551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Képes az irodalomtudományban és a nyelvtudományban, illetve interdiszciplináris területeken az aktuális kutatások és a tudományos munka kritikus értékelésére.</w:t>
      </w:r>
    </w:p>
    <w:p w14:paraId="72FC5517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Képes a különböző korok és kortárs iskolák elméleti megközelítéseinek értékelésére, önálló kritika kifejlesztésére és szükség esetén alternatív megoldások felvetésére.</w:t>
      </w:r>
    </w:p>
    <w:p w14:paraId="55595B0D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Eredeti látás- és gondolkodásmód birtokában képes a nyelvi, irodalmi és kulturális jelenségekről szerzett tudás gyakorlati alkalmazására.</w:t>
      </w:r>
    </w:p>
    <w:p w14:paraId="6006F0B1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Képes saját tudása magasabb szintre emelésére, képzési területük belső törvényszerűségei megértésének elmélyítésére és önműveléssel, önfejlesztéssel folyamatosan új képességek kialakítására.</w:t>
      </w:r>
    </w:p>
    <w:p w14:paraId="054C9085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Képes különböző korok és kortárs iskolák elméleti megközelítéseinek értékelésére, önálló kritika kifejlesztésére és szükség esetén alternatív megoldások felvetésére.</w:t>
      </w:r>
    </w:p>
    <w:p w14:paraId="6550E61A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Alkalmas alapos értelmiségi tájékozottságot, nagyfokú kreativitást, valamint a német nyelvvel és kultúrával összefüggő elmélyült ismereteket igénylő munkakör ellátására.</w:t>
      </w:r>
    </w:p>
    <w:p w14:paraId="6B985E97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lastRenderedPageBreak/>
        <w:t>Képes német nyelven a kor igényeinek megfelelően hatékonyan kommunikálni, továbbá az információkat, érveket és elemzéseket szakmai és nem szakmabeli közönségnek különböző nézőpontok szerint magas szinten bemutatni.</w:t>
      </w:r>
    </w:p>
    <w:p w14:paraId="4F71BD51" w14:textId="77777777" w:rsidR="0091359D" w:rsidRPr="001D6F08" w:rsidRDefault="0091359D" w:rsidP="0091359D">
      <w:pPr>
        <w:spacing w:after="2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b/>
          <w:bCs/>
          <w:color w:val="000000"/>
          <w:lang w:eastAsia="hu-HU"/>
        </w:rPr>
        <w:t>c) attitűdje</w:t>
      </w:r>
    </w:p>
    <w:p w14:paraId="5978AD02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Nagyfokú motivációval, elkötelezettséggel és minőségtudattal rendelkezik a német nyelvet, irodalmat és kultúrát illetően.</w:t>
      </w:r>
    </w:p>
    <w:p w14:paraId="059204BD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Munkája és kutatásai során figyelembe veszi a kulturális jelenségek történeti, kulturális és társadalmi meghatározottságát.</w:t>
      </w:r>
    </w:p>
    <w:p w14:paraId="4DCC866C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Tudatosan és kritikusan képviseli a magyar és európai értékeket, a kulturális, vallási és társadalmi sokszínűség fontosságát.</w:t>
      </w:r>
    </w:p>
    <w:p w14:paraId="3A4DCD2E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Felhasználja szakterületi tudását a jelenkori társadalmi változások megértésére.</w:t>
      </w:r>
    </w:p>
    <w:p w14:paraId="55C51F6C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Nyitott választott tudományterületének interdiszciplináris megközelítéseire.</w:t>
      </w:r>
    </w:p>
    <w:p w14:paraId="0653578B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Törekszik arra, hogy szakmai kommunikációjában a normáknak megfelelően nyilvánuljon meg.</w:t>
      </w:r>
    </w:p>
    <w:p w14:paraId="465212CA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Törekszik szakmai és nyelvi tudásának elmélyítésére és fejlesztésére.</w:t>
      </w:r>
    </w:p>
    <w:p w14:paraId="55A79810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Folyamatosan követi és alkotó módon felhasználja a szakterület legújabb kutatási eredményeit.</w:t>
      </w:r>
    </w:p>
    <w:p w14:paraId="19817EFF" w14:textId="77777777" w:rsidR="0091359D" w:rsidRPr="001D6F08" w:rsidRDefault="0091359D" w:rsidP="0091359D">
      <w:pPr>
        <w:spacing w:after="2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b/>
          <w:bCs/>
          <w:color w:val="000000"/>
          <w:lang w:eastAsia="hu-HU"/>
        </w:rPr>
        <w:t>d) autonómiája és felelőssége</w:t>
      </w:r>
    </w:p>
    <w:p w14:paraId="17F1C6AB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Tudatosan reflektál saját történeti és kulturális beágyazottságára. Felelős európaiként képviseli szakmai, szellemi identitását.</w:t>
      </w:r>
    </w:p>
    <w:p w14:paraId="315F5348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Igyekszik alapos értelmiségi tájékozottságra szert tenni és tudását folyamatosan magas szinten tartani.</w:t>
      </w:r>
    </w:p>
    <w:p w14:paraId="310ABDBC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Kritikus tudatosság jellemzi szakmájához kapcsolódó kérdésekben.</w:t>
      </w:r>
    </w:p>
    <w:p w14:paraId="041DA134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Felelősen képviseli azon módszereket, amelyekkel választott szakterületén dolgozik, és elfogadja más tudományágak autonómiáját, módszertani sajátosságait.</w:t>
      </w:r>
    </w:p>
    <w:p w14:paraId="7FBDFB70" w14:textId="77777777" w:rsidR="0091359D" w:rsidRPr="001D6F08" w:rsidRDefault="0091359D" w:rsidP="0091359D">
      <w:pPr>
        <w:spacing w:after="2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Etikai és szakmai felelősséget vállal saját és az általa vezetett csoport produktumaiért. Képviseli saját tudományos felismeréseit, eredményeit.</w:t>
      </w:r>
    </w:p>
    <w:p w14:paraId="3663F6B1" w14:textId="77777777" w:rsidR="0091359D" w:rsidRPr="00265C56" w:rsidRDefault="0091359D" w:rsidP="0091359D">
      <w:pPr>
        <w:spacing w:after="0"/>
        <w:ind w:left="380" w:hanging="380"/>
        <w:rPr>
          <w:rFonts w:eastAsia="Times New Roman"/>
          <w:b/>
          <w:bCs/>
          <w:color w:val="000000"/>
          <w:lang w:eastAsia="hu-HU"/>
        </w:rPr>
      </w:pPr>
      <w:r>
        <w:rPr>
          <w:rFonts w:eastAsia="Times New Roman"/>
          <w:b/>
          <w:bCs/>
          <w:color w:val="000000"/>
          <w:lang w:eastAsia="hu-HU"/>
        </w:rPr>
        <w:t>9.</w:t>
      </w:r>
      <w:r>
        <w:rPr>
          <w:rFonts w:eastAsia="Times New Roman"/>
          <w:b/>
          <w:bCs/>
          <w:color w:val="000000"/>
          <w:lang w:eastAsia="hu-HU"/>
        </w:rPr>
        <w:tab/>
      </w:r>
      <w:r w:rsidRPr="001D6F08">
        <w:rPr>
          <w:rFonts w:eastAsia="Times New Roman"/>
          <w:b/>
          <w:bCs/>
          <w:color w:val="000000"/>
          <w:lang w:eastAsia="hu-HU"/>
        </w:rPr>
        <w:t>A mesterképzés jellemzői</w:t>
      </w:r>
    </w:p>
    <w:p w14:paraId="33FBB9A5" w14:textId="77777777" w:rsidR="0091359D" w:rsidRPr="001D6F08" w:rsidRDefault="0091359D" w:rsidP="0091359D">
      <w:pPr>
        <w:spacing w:after="2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b/>
          <w:bCs/>
          <w:color w:val="000000"/>
          <w:lang w:eastAsia="hu-HU"/>
        </w:rPr>
        <w:t>9.1. Szakmai jellemzők</w:t>
      </w:r>
    </w:p>
    <w:p w14:paraId="5B0DC482" w14:textId="77777777" w:rsidR="0091359D" w:rsidRPr="00265C56" w:rsidRDefault="0091359D" w:rsidP="0091359D">
      <w:pPr>
        <w:spacing w:after="20"/>
        <w:rPr>
          <w:rFonts w:eastAsia="Times New Roman"/>
          <w:b/>
          <w:color w:val="000000"/>
          <w:lang w:eastAsia="hu-HU"/>
        </w:rPr>
      </w:pPr>
      <w:r w:rsidRPr="00265C56">
        <w:rPr>
          <w:rFonts w:eastAsia="Times New Roman"/>
          <w:b/>
          <w:color w:val="000000"/>
          <w:lang w:eastAsia="hu-HU"/>
        </w:rPr>
        <w:t>9.1.1. A szakképzettséghez vezető tudományágak, szakterületek, amelyekből a szak felépül:</w:t>
      </w:r>
    </w:p>
    <w:p w14:paraId="3A3899B3" w14:textId="77777777" w:rsidR="0091359D" w:rsidRDefault="0091359D" w:rsidP="0091359D">
      <w:pPr>
        <w:spacing w:after="20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- </w:t>
      </w:r>
      <w:r w:rsidRPr="00A2314E">
        <w:rPr>
          <w:rFonts w:eastAsia="Times New Roman"/>
          <w:b/>
          <w:color w:val="000000"/>
          <w:lang w:eastAsia="hu-HU"/>
        </w:rPr>
        <w:t>nyelvtudomány</w:t>
      </w:r>
      <w:r w:rsidRPr="001D6F08">
        <w:rPr>
          <w:rFonts w:eastAsia="Times New Roman"/>
          <w:color w:val="000000"/>
          <w:lang w:eastAsia="hu-HU"/>
        </w:rPr>
        <w:t xml:space="preserve"> (a nyelvtudomány története és kutatási módszerei, német nyelvtörténet, </w:t>
      </w:r>
    </w:p>
    <w:p w14:paraId="286D4624" w14:textId="77777777" w:rsidR="0091359D" w:rsidRPr="001D6F08" w:rsidRDefault="0091359D" w:rsidP="0091359D">
      <w:pPr>
        <w:spacing w:after="2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nyelvszociológia, variációs nyelvészet, kontrasztív nyelvészet, a nyelv és nyelvrendszer fejlődési tendenciái, pragmatika)</w:t>
      </w:r>
      <w:r>
        <w:rPr>
          <w:rFonts w:eastAsia="Times New Roman"/>
          <w:color w:val="000000"/>
          <w:lang w:eastAsia="hu-HU"/>
        </w:rPr>
        <w:t xml:space="preserve">: </w:t>
      </w:r>
      <w:r>
        <w:rPr>
          <w:rFonts w:eastAsia="Times New Roman"/>
          <w:b/>
          <w:color w:val="000000"/>
          <w:lang w:eastAsia="hu-HU"/>
        </w:rPr>
        <w:t>30</w:t>
      </w:r>
      <w:r w:rsidRPr="00A2314E">
        <w:rPr>
          <w:rFonts w:eastAsia="Times New Roman"/>
          <w:b/>
          <w:color w:val="000000"/>
          <w:lang w:eastAsia="hu-HU"/>
        </w:rPr>
        <w:t xml:space="preserve"> kredit</w:t>
      </w:r>
      <w:r w:rsidRPr="001D6F08">
        <w:rPr>
          <w:rFonts w:eastAsia="Times New Roman"/>
          <w:color w:val="000000"/>
          <w:lang w:eastAsia="hu-HU"/>
        </w:rPr>
        <w:t>;</w:t>
      </w:r>
    </w:p>
    <w:p w14:paraId="03288BF4" w14:textId="77777777" w:rsidR="0091359D" w:rsidRDefault="0091359D" w:rsidP="0091359D">
      <w:pPr>
        <w:spacing w:after="20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- </w:t>
      </w:r>
      <w:r w:rsidRPr="00A2314E">
        <w:rPr>
          <w:rFonts w:eastAsia="Times New Roman"/>
          <w:b/>
          <w:color w:val="000000"/>
          <w:lang w:eastAsia="hu-HU"/>
        </w:rPr>
        <w:t>irodalomtudomány</w:t>
      </w:r>
      <w:r w:rsidRPr="001D6F08">
        <w:rPr>
          <w:rFonts w:eastAsia="Times New Roman"/>
          <w:color w:val="000000"/>
          <w:lang w:eastAsia="hu-HU"/>
        </w:rPr>
        <w:t xml:space="preserve"> (az irodalomtudomány történeti, „klasszikus” és jelenkori iskolái, </w:t>
      </w:r>
    </w:p>
    <w:p w14:paraId="458DBDF2" w14:textId="77777777" w:rsidR="0091359D" w:rsidRPr="001D6F08" w:rsidRDefault="0091359D" w:rsidP="0091359D">
      <w:pPr>
        <w:spacing w:after="2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irodalomtörténeti korszakok és irodalomelméleti irányzatok, szövegelemzés, az irodalomtudomány interdiszciplináris módszerei)</w:t>
      </w:r>
      <w:r>
        <w:rPr>
          <w:rFonts w:eastAsia="Times New Roman"/>
          <w:color w:val="000000"/>
          <w:lang w:eastAsia="hu-HU"/>
        </w:rPr>
        <w:t>:</w:t>
      </w:r>
      <w:r w:rsidRPr="001D6F08">
        <w:rPr>
          <w:rFonts w:eastAsia="Times New Roman"/>
          <w:color w:val="000000"/>
          <w:lang w:eastAsia="hu-HU"/>
        </w:rPr>
        <w:t xml:space="preserve"> </w:t>
      </w:r>
      <w:r>
        <w:rPr>
          <w:rFonts w:eastAsia="Times New Roman"/>
          <w:b/>
          <w:color w:val="000000"/>
          <w:lang w:eastAsia="hu-HU"/>
        </w:rPr>
        <w:t>20</w:t>
      </w:r>
      <w:r w:rsidRPr="00A2314E">
        <w:rPr>
          <w:rFonts w:eastAsia="Times New Roman"/>
          <w:b/>
          <w:color w:val="000000"/>
          <w:lang w:eastAsia="hu-HU"/>
        </w:rPr>
        <w:t xml:space="preserve"> kredit</w:t>
      </w:r>
      <w:r w:rsidRPr="001D6F08">
        <w:rPr>
          <w:rFonts w:eastAsia="Times New Roman"/>
          <w:color w:val="000000"/>
          <w:lang w:eastAsia="hu-HU"/>
        </w:rPr>
        <w:t>;</w:t>
      </w:r>
    </w:p>
    <w:p w14:paraId="69BCD07E" w14:textId="77777777" w:rsidR="0091359D" w:rsidRDefault="0091359D" w:rsidP="0091359D">
      <w:pPr>
        <w:spacing w:after="20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- </w:t>
      </w:r>
      <w:r w:rsidRPr="00A2314E">
        <w:rPr>
          <w:rFonts w:eastAsia="Times New Roman"/>
          <w:b/>
          <w:color w:val="000000"/>
          <w:lang w:eastAsia="hu-HU"/>
        </w:rPr>
        <w:t>kultúra- és médiatudomány</w:t>
      </w:r>
      <w:r w:rsidRPr="001D6F08">
        <w:rPr>
          <w:rFonts w:eastAsia="Times New Roman"/>
          <w:color w:val="000000"/>
          <w:lang w:eastAsia="hu-HU"/>
        </w:rPr>
        <w:t xml:space="preserve"> [a modern kultúra- és médiatudomány elméletei és gyakorlati </w:t>
      </w:r>
    </w:p>
    <w:p w14:paraId="0B9771FB" w14:textId="77777777" w:rsidR="0091359D" w:rsidRPr="001D6F08" w:rsidRDefault="0091359D" w:rsidP="0091359D">
      <w:pPr>
        <w:spacing w:after="2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alkalmazásuk, interkulturalitás, intermedialitás, kultúra közvetítés (műfordítás), kortárs kultúra]</w:t>
      </w:r>
      <w:r>
        <w:rPr>
          <w:rFonts w:eastAsia="Times New Roman"/>
          <w:color w:val="000000"/>
          <w:lang w:eastAsia="hu-HU"/>
        </w:rPr>
        <w:t xml:space="preserve">: </w:t>
      </w:r>
      <w:r w:rsidRPr="00A2314E">
        <w:rPr>
          <w:rFonts w:eastAsia="Times New Roman"/>
          <w:b/>
          <w:color w:val="000000"/>
          <w:lang w:eastAsia="hu-HU"/>
        </w:rPr>
        <w:t>10 kredit</w:t>
      </w:r>
      <w:r w:rsidRPr="001D6F08">
        <w:rPr>
          <w:rFonts w:eastAsia="Times New Roman"/>
          <w:color w:val="000000"/>
          <w:lang w:eastAsia="hu-HU"/>
        </w:rPr>
        <w:t>;</w:t>
      </w:r>
    </w:p>
    <w:p w14:paraId="4BFC557E" w14:textId="77777777" w:rsidR="0091359D" w:rsidRPr="00265C56" w:rsidRDefault="0091359D" w:rsidP="0091359D">
      <w:pPr>
        <w:spacing w:after="20"/>
        <w:rPr>
          <w:rFonts w:eastAsia="Times New Roman"/>
          <w:b/>
          <w:color w:val="000000"/>
          <w:lang w:eastAsia="hu-HU"/>
        </w:rPr>
      </w:pPr>
      <w:r w:rsidRPr="00265C56">
        <w:rPr>
          <w:rFonts w:eastAsia="Times New Roman"/>
          <w:b/>
          <w:color w:val="000000"/>
          <w:lang w:eastAsia="hu-HU"/>
        </w:rPr>
        <w:t>9.1.2. A képző intézmény ajánlata alapján választható, sajátos kompetenciákat eredményező specializációk az irodalomtudomány, nyelvtudomány, kultúra- és médiatudomány tárgyköréből:</w:t>
      </w:r>
    </w:p>
    <w:p w14:paraId="2A689C2A" w14:textId="77777777" w:rsidR="0091359D" w:rsidRPr="00265C56" w:rsidRDefault="0091359D" w:rsidP="0091359D">
      <w:pPr>
        <w:spacing w:after="0"/>
        <w:ind w:left="380" w:hanging="380"/>
        <w:rPr>
          <w:rFonts w:eastAsia="Times New Roman"/>
          <w:b/>
          <w:bCs/>
          <w:color w:val="000000"/>
          <w:lang w:eastAsia="hu-HU"/>
        </w:rPr>
      </w:pPr>
      <w:r>
        <w:rPr>
          <w:rFonts w:eastAsia="Times New Roman"/>
          <w:b/>
          <w:bCs/>
          <w:color w:val="000000"/>
          <w:lang w:eastAsia="hu-HU"/>
        </w:rPr>
        <w:t>9.2.</w:t>
      </w:r>
      <w:r>
        <w:rPr>
          <w:rFonts w:eastAsia="Times New Roman"/>
          <w:b/>
          <w:bCs/>
          <w:color w:val="000000"/>
          <w:lang w:eastAsia="hu-HU"/>
        </w:rPr>
        <w:tab/>
      </w:r>
      <w:r w:rsidRPr="001D6F08">
        <w:rPr>
          <w:rFonts w:eastAsia="Times New Roman"/>
          <w:b/>
          <w:bCs/>
          <w:color w:val="000000"/>
          <w:lang w:eastAsia="hu-HU"/>
        </w:rPr>
        <w:t>Idegennyelvi követelmény</w:t>
      </w:r>
    </w:p>
    <w:p w14:paraId="0A3BC57D" w14:textId="77777777" w:rsidR="0091359D" w:rsidRDefault="0091359D" w:rsidP="0091359D">
      <w:pPr>
        <w:spacing w:after="2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 xml:space="preserve">A mesterfokozat megszerzéséhez az alapfokozat megszerzéséhez szükséges nyelvtől eltérő további </w:t>
      </w:r>
    </w:p>
    <w:p w14:paraId="3213F1CD" w14:textId="77777777" w:rsidR="0091359D" w:rsidRPr="001D6F08" w:rsidRDefault="0091359D" w:rsidP="0091359D">
      <w:pPr>
        <w:spacing w:after="20"/>
        <w:ind w:left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idegen nyelvből államilag elismert, középfokú (B2), komplex típusú nyelvvizsga vagy ezzel egyenértékű érettségi bizonyítvány vagy oklevél szükséges.</w:t>
      </w:r>
    </w:p>
    <w:p w14:paraId="42301173" w14:textId="77777777" w:rsidR="0091359D" w:rsidRPr="00265C56" w:rsidRDefault="0091359D" w:rsidP="0091359D">
      <w:pPr>
        <w:spacing w:after="0"/>
        <w:ind w:left="380" w:hanging="380"/>
        <w:rPr>
          <w:rFonts w:eastAsia="Times New Roman"/>
          <w:b/>
          <w:bCs/>
          <w:color w:val="000000"/>
          <w:lang w:eastAsia="hu-HU"/>
        </w:rPr>
      </w:pPr>
      <w:r>
        <w:rPr>
          <w:rFonts w:eastAsia="Times New Roman"/>
          <w:b/>
          <w:bCs/>
          <w:color w:val="000000"/>
          <w:lang w:eastAsia="hu-HU"/>
        </w:rPr>
        <w:t>9.3.</w:t>
      </w:r>
      <w:r>
        <w:rPr>
          <w:rFonts w:eastAsia="Times New Roman"/>
          <w:b/>
          <w:bCs/>
          <w:color w:val="000000"/>
          <w:lang w:eastAsia="hu-HU"/>
        </w:rPr>
        <w:tab/>
      </w:r>
      <w:r w:rsidRPr="001D6F08">
        <w:rPr>
          <w:rFonts w:eastAsia="Times New Roman"/>
          <w:b/>
          <w:bCs/>
          <w:color w:val="000000"/>
          <w:lang w:eastAsia="hu-HU"/>
        </w:rPr>
        <w:t>A képzést megkülönböztető speciális jegyek</w:t>
      </w:r>
    </w:p>
    <w:p w14:paraId="491A49A9" w14:textId="77777777" w:rsidR="0091359D" w:rsidRDefault="0091359D" w:rsidP="0091359D">
      <w:pPr>
        <w:spacing w:after="2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 xml:space="preserve">A képzés német nyelven folyik. A mesterképzésbe való belépés feltétele német nyelvből felsőfokú (C1), </w:t>
      </w:r>
    </w:p>
    <w:p w14:paraId="1088ACEB" w14:textId="77777777" w:rsidR="0091359D" w:rsidRPr="001D6F08" w:rsidRDefault="0091359D" w:rsidP="0091359D">
      <w:pPr>
        <w:spacing w:after="20"/>
        <w:ind w:firstLine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color w:val="000000"/>
          <w:lang w:eastAsia="hu-HU"/>
        </w:rPr>
        <w:t>komplex típusú nyelvvizsga vagy ezzel egyenértékű oklevél.</w:t>
      </w:r>
    </w:p>
    <w:p w14:paraId="665E62A6" w14:textId="77777777" w:rsidR="0091359D" w:rsidRPr="001D6F08" w:rsidRDefault="0091359D" w:rsidP="0091359D">
      <w:pPr>
        <w:spacing w:after="0"/>
        <w:ind w:left="380" w:hanging="380"/>
        <w:rPr>
          <w:rFonts w:eastAsia="Times New Roman"/>
          <w:color w:val="000000"/>
          <w:lang w:eastAsia="hu-HU"/>
        </w:rPr>
      </w:pPr>
      <w:r w:rsidRPr="001D6F08">
        <w:rPr>
          <w:rFonts w:eastAsia="Times New Roman"/>
          <w:b/>
          <w:bCs/>
          <w:color w:val="000000"/>
          <w:lang w:eastAsia="hu-HU"/>
        </w:rPr>
        <w:t>9.4.</w:t>
      </w:r>
      <w:r>
        <w:rPr>
          <w:rFonts w:eastAsia="Times New Roman"/>
          <w:b/>
          <w:bCs/>
          <w:color w:val="000000"/>
          <w:lang w:eastAsia="hu-HU"/>
        </w:rPr>
        <w:tab/>
      </w:r>
      <w:r w:rsidRPr="001D6F08">
        <w:rPr>
          <w:rFonts w:eastAsia="Times New Roman"/>
          <w:b/>
          <w:bCs/>
          <w:color w:val="000000"/>
          <w:lang w:eastAsia="hu-HU"/>
        </w:rPr>
        <w:t>A 4.2</w:t>
      </w:r>
      <w:r w:rsidRPr="00265C56">
        <w:rPr>
          <w:rFonts w:eastAsia="Times New Roman"/>
          <w:b/>
          <w:bCs/>
          <w:color w:val="000000"/>
          <w:lang w:eastAsia="hu-HU"/>
        </w:rPr>
        <w:t>.</w:t>
      </w:r>
      <w:r w:rsidRPr="001D6F08">
        <w:rPr>
          <w:rFonts w:eastAsia="Times New Roman"/>
          <w:b/>
          <w:bCs/>
          <w:color w:val="000000"/>
          <w:lang w:eastAsia="hu-HU"/>
        </w:rPr>
        <w:t> pontban megadott oklevéllel rendelkezők esetén</w:t>
      </w:r>
      <w:r w:rsidRPr="00265C56">
        <w:rPr>
          <w:rFonts w:eastAsia="Times New Roman"/>
          <w:b/>
          <w:bCs/>
          <w:color w:val="000000"/>
          <w:lang w:eastAsia="hu-HU"/>
        </w:rPr>
        <w:t> </w:t>
      </w:r>
      <w:r w:rsidRPr="001D6F08">
        <w:rPr>
          <w:rFonts w:eastAsia="Times New Roman"/>
          <w:b/>
          <w:bCs/>
          <w:color w:val="000000"/>
          <w:lang w:eastAsia="hu-HU"/>
        </w:rPr>
        <w:t>a mesterképzési képzési ciklusba való belépés minimális feltételei</w:t>
      </w:r>
    </w:p>
    <w:p w14:paraId="4DFB6BBF" w14:textId="77777777" w:rsidR="0091359D" w:rsidRDefault="0091359D" w:rsidP="0091359D">
      <w:pPr>
        <w:pStyle w:val="Stlusszempont1Flkvr1"/>
        <w:jc w:val="both"/>
        <w:rPr>
          <w:b w:val="0"/>
          <w:color w:val="000000"/>
          <w:sz w:val="22"/>
          <w:szCs w:val="22"/>
        </w:rPr>
      </w:pPr>
      <w:r w:rsidRPr="005329A5">
        <w:rPr>
          <w:b w:val="0"/>
          <w:color w:val="000000"/>
          <w:sz w:val="22"/>
          <w:szCs w:val="22"/>
        </w:rPr>
        <w:lastRenderedPageBreak/>
        <w:t xml:space="preserve">A német vagy német nemzetiségi szakirányától eltérő korábbi germanisztika alapképzési </w:t>
      </w:r>
      <w:r>
        <w:rPr>
          <w:b w:val="0"/>
          <w:color w:val="000000"/>
          <w:sz w:val="22"/>
          <w:szCs w:val="22"/>
        </w:rPr>
        <w:t>tanulmányok</w:t>
      </w:r>
      <w:r>
        <w:rPr>
          <w:b w:val="0"/>
          <w:color w:val="000000"/>
          <w:sz w:val="22"/>
          <w:szCs w:val="22"/>
          <w:lang w:val="hu-HU"/>
        </w:rPr>
        <w:t xml:space="preserve"> </w:t>
      </w:r>
      <w:r w:rsidRPr="005329A5">
        <w:rPr>
          <w:b w:val="0"/>
          <w:color w:val="000000"/>
          <w:sz w:val="22"/>
          <w:szCs w:val="22"/>
        </w:rPr>
        <w:t>esetén és más alapképzési oklevél birtokában a mesterképzésbe való belépéshez 50 kredit szükséges a korábbi tanulmányok alapján a germanisztika alapképzési szak német vagy nemzetiségi német szakirányának nyelvtudományi, irodalomtudományi és kultúratudományi ismeretköreiből.</w:t>
      </w:r>
    </w:p>
    <w:p w14:paraId="41615860" w14:textId="77777777" w:rsidR="0091359D" w:rsidRPr="00C17D0A" w:rsidRDefault="0091359D" w:rsidP="0091359D">
      <w:pPr>
        <w:pStyle w:val="Stlusszempont1Flkvr1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>10.</w:t>
      </w:r>
      <w:r>
        <w:rPr>
          <w:sz w:val="22"/>
          <w:szCs w:val="22"/>
          <w:lang w:val="hu-HU"/>
        </w:rPr>
        <w:tab/>
      </w:r>
      <w:r w:rsidRPr="00C17D0A">
        <w:rPr>
          <w:sz w:val="22"/>
          <w:szCs w:val="22"/>
        </w:rPr>
        <w:t>A Német nyelv, irodalom és kultúra diszciplináris mesterszak záróvizsga-tételei</w:t>
      </w:r>
    </w:p>
    <w:p w14:paraId="4E883A7C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A)  Literaturwissenschaft</w:t>
      </w:r>
    </w:p>
    <w:p w14:paraId="5B387831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A.1.</w:t>
      </w:r>
    </w:p>
    <w:p w14:paraId="2067E524" w14:textId="77777777" w:rsidR="0091359D" w:rsidRPr="00C17D0A" w:rsidRDefault="0091359D" w:rsidP="0091359D">
      <w:pPr>
        <w:pStyle w:val="szempont1b1"/>
        <w:numPr>
          <w:ilvl w:val="0"/>
          <w:numId w:val="2"/>
        </w:numPr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Was ist Literatur und was ist Literaturwissenschaft?</w:t>
      </w:r>
    </w:p>
    <w:p w14:paraId="4CCE5AC9" w14:textId="77777777" w:rsidR="0091359D" w:rsidRPr="00C17D0A" w:rsidRDefault="0091359D" w:rsidP="0091359D">
      <w:pPr>
        <w:pStyle w:val="szempont1b1"/>
        <w:numPr>
          <w:ilvl w:val="0"/>
          <w:numId w:val="2"/>
        </w:numPr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Was ist eine literarische Gattung aus kommunikationstheoretischer Sicht?</w:t>
      </w:r>
    </w:p>
    <w:p w14:paraId="237DC084" w14:textId="77777777" w:rsidR="0091359D" w:rsidRPr="00C17D0A" w:rsidRDefault="0091359D" w:rsidP="0091359D">
      <w:pPr>
        <w:pStyle w:val="szempont1b1"/>
        <w:numPr>
          <w:ilvl w:val="0"/>
          <w:numId w:val="2"/>
        </w:numPr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Erläutern Sie die Grundzüge einer Literaturtheorie an einem literarischen Beispiel! Wählen Sie eine der folgenden Theorien: Hermeneutik, Strukturalismus, Rezeptionsästhetik, Psychoanalytische Literaturinterpretation, Diskursanalyse, Intertextualität, Dekonstruktion, Gender Studies.</w:t>
      </w:r>
    </w:p>
    <w:p w14:paraId="2A4F4638" w14:textId="77777777" w:rsidR="0091359D" w:rsidRPr="00C17D0A" w:rsidRDefault="0091359D" w:rsidP="0091359D">
      <w:pPr>
        <w:pStyle w:val="szempont1b1"/>
        <w:numPr>
          <w:ilvl w:val="0"/>
          <w:numId w:val="2"/>
        </w:numPr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Beschreiben Sie Interkulturelle Interaktions- und Kommunikationsprozesse an einem literarischen Beispiel Ihrer Wahl!</w:t>
      </w:r>
    </w:p>
    <w:p w14:paraId="3E45AA03" w14:textId="77777777" w:rsidR="0091359D" w:rsidRPr="00C17D0A" w:rsidRDefault="0091359D" w:rsidP="0091359D">
      <w:pPr>
        <w:pStyle w:val="szempont1b1"/>
        <w:numPr>
          <w:ilvl w:val="0"/>
          <w:numId w:val="2"/>
        </w:numPr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Was ist Kulturrelativismus und welche Rolle spielt er diachron und synchron in den Disziplinen Ethnologie und  Interkulturelle Kommunikation?</w:t>
      </w:r>
    </w:p>
    <w:p w14:paraId="1197FC80" w14:textId="77777777" w:rsidR="0091359D" w:rsidRPr="00C17D0A" w:rsidRDefault="0091359D" w:rsidP="0091359D">
      <w:pPr>
        <w:pStyle w:val="szempont1b1"/>
        <w:numPr>
          <w:ilvl w:val="0"/>
          <w:numId w:val="2"/>
        </w:numPr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Was sind und wie funktionieren kulturelle Filter? Erläutern Sie die theoretischen Grundlagen und geben Sie Beispiele!</w:t>
      </w:r>
    </w:p>
    <w:p w14:paraId="0EBE71F3" w14:textId="77777777" w:rsidR="0091359D" w:rsidRPr="00C17D0A" w:rsidRDefault="0091359D" w:rsidP="0091359D">
      <w:pPr>
        <w:pStyle w:val="szempont1b1"/>
        <w:numPr>
          <w:ilvl w:val="0"/>
          <w:numId w:val="2"/>
        </w:numPr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Welche Kulturtheorien kennen Sie? Erläutern Sie eine Kulturtheorie Ihrer Wahl!</w:t>
      </w:r>
    </w:p>
    <w:p w14:paraId="3B263AA3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</w:p>
    <w:p w14:paraId="44A4645E" w14:textId="77777777" w:rsidR="0091359D" w:rsidRPr="00C17D0A" w:rsidRDefault="0091359D" w:rsidP="0091359D">
      <w:pPr>
        <w:pStyle w:val="szempont1b1"/>
        <w:ind w:left="851" w:hanging="425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A.2. Epochen der deutschsprachigen Literatur im historischen Kontext: Darstellung einer Epoche freier Wahl</w:t>
      </w:r>
    </w:p>
    <w:p w14:paraId="71AB4C3A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</w:p>
    <w:p w14:paraId="5398445B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Empfohlene Literatur:</w:t>
      </w:r>
    </w:p>
    <w:p w14:paraId="1383377F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Metzler Lexikon Literatur- und Kulturtheorie : Ansätze - Personen - Grundbegriffe / hrsg. von Ansgar Nünning, 3. aktuali</w:t>
      </w:r>
      <w:r>
        <w:rPr>
          <w:sz w:val="22"/>
          <w:szCs w:val="22"/>
          <w:lang w:val="de-DE"/>
        </w:rPr>
        <w:t xml:space="preserve">sierte und </w:t>
      </w:r>
      <w:proofErr w:type="spellStart"/>
      <w:r>
        <w:rPr>
          <w:sz w:val="22"/>
          <w:szCs w:val="22"/>
          <w:lang w:val="de-DE"/>
        </w:rPr>
        <w:t>erw</w:t>
      </w:r>
      <w:proofErr w:type="spellEnd"/>
      <w:r>
        <w:rPr>
          <w:sz w:val="22"/>
          <w:szCs w:val="22"/>
          <w:lang w:val="de-DE"/>
        </w:rPr>
        <w:t>. Aufl. Stuttgart; Weimar</w:t>
      </w:r>
      <w:r w:rsidRPr="00C17D0A">
        <w:rPr>
          <w:sz w:val="22"/>
          <w:szCs w:val="22"/>
          <w:lang w:val="de-DE"/>
        </w:rPr>
        <w:t>: Metzler, 2004</w:t>
      </w:r>
    </w:p>
    <w:p w14:paraId="2BF4ADD9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 xml:space="preserve">Nünning, Ansgar: Grundbegriffe der Kulturtheorie und </w:t>
      </w:r>
      <w:r>
        <w:rPr>
          <w:sz w:val="22"/>
          <w:szCs w:val="22"/>
          <w:lang w:val="de-DE"/>
        </w:rPr>
        <w:t>Kulturwissenschaften, Stuttgart; Weimar</w:t>
      </w:r>
      <w:r w:rsidRPr="00C17D0A">
        <w:rPr>
          <w:sz w:val="22"/>
          <w:szCs w:val="22"/>
          <w:lang w:val="de-DE"/>
        </w:rPr>
        <w:t>: Metzler, 2005</w:t>
      </w:r>
    </w:p>
    <w:p w14:paraId="64BE25D6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 xml:space="preserve">Kulturtheorie / [hrsg. von] Dorothee Kimmich, </w:t>
      </w:r>
      <w:proofErr w:type="spellStart"/>
      <w:r w:rsidRPr="00C17D0A">
        <w:rPr>
          <w:sz w:val="22"/>
          <w:szCs w:val="22"/>
          <w:lang w:val="de-DE"/>
        </w:rPr>
        <w:t>Schamma</w:t>
      </w:r>
      <w:proofErr w:type="spellEnd"/>
      <w:r w:rsidRPr="00C17D0A">
        <w:rPr>
          <w:sz w:val="22"/>
          <w:szCs w:val="22"/>
          <w:lang w:val="de-DE"/>
        </w:rPr>
        <w:t xml:space="preserve"> </w:t>
      </w:r>
      <w:proofErr w:type="spellStart"/>
      <w:r w:rsidRPr="00C17D0A">
        <w:rPr>
          <w:sz w:val="22"/>
          <w:szCs w:val="22"/>
          <w:lang w:val="de-DE"/>
        </w:rPr>
        <w:t>Schahadat</w:t>
      </w:r>
      <w:proofErr w:type="spellEnd"/>
      <w:r w:rsidRPr="00C17D0A">
        <w:rPr>
          <w:sz w:val="22"/>
          <w:szCs w:val="22"/>
          <w:lang w:val="de-DE"/>
        </w:rPr>
        <w:t>, Thomas Ha</w:t>
      </w:r>
      <w:r>
        <w:rPr>
          <w:sz w:val="22"/>
          <w:szCs w:val="22"/>
          <w:lang w:val="de-DE"/>
        </w:rPr>
        <w:t>uschild, Bielefeld</w:t>
      </w:r>
      <w:r w:rsidRPr="00C17D0A">
        <w:rPr>
          <w:sz w:val="22"/>
          <w:szCs w:val="22"/>
          <w:lang w:val="de-DE"/>
        </w:rPr>
        <w:t xml:space="preserve">: </w:t>
      </w:r>
      <w:proofErr w:type="spellStart"/>
      <w:r w:rsidRPr="00C17D0A">
        <w:rPr>
          <w:sz w:val="22"/>
          <w:szCs w:val="22"/>
          <w:lang w:val="de-DE"/>
        </w:rPr>
        <w:t>Transcript</w:t>
      </w:r>
      <w:proofErr w:type="spellEnd"/>
      <w:r w:rsidRPr="00C17D0A">
        <w:rPr>
          <w:sz w:val="22"/>
          <w:szCs w:val="22"/>
          <w:lang w:val="de-DE"/>
        </w:rPr>
        <w:t>, 2010 (Basis-</w:t>
      </w:r>
      <w:proofErr w:type="spellStart"/>
      <w:r w:rsidRPr="00C17D0A">
        <w:rPr>
          <w:sz w:val="22"/>
          <w:szCs w:val="22"/>
          <w:lang w:val="de-DE"/>
        </w:rPr>
        <w:t>Scripte</w:t>
      </w:r>
      <w:proofErr w:type="spellEnd"/>
      <w:r w:rsidRPr="00C17D0A">
        <w:rPr>
          <w:sz w:val="22"/>
          <w:szCs w:val="22"/>
          <w:lang w:val="de-DE"/>
        </w:rPr>
        <w:t xml:space="preserve"> - Reader Kulturwissenschaften ; 1.)</w:t>
      </w:r>
    </w:p>
    <w:p w14:paraId="6DBE71EF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Handbuch interkulturelle Kommunikation und Kompetenz:  Grundbegriffe, Theorien, Anwendungsfelder / herausgegeben von Jürgen Straub, Arne Weidemann und Doris Weidemann, Stuttgart; Weimar: Metzler, 2007</w:t>
      </w:r>
    </w:p>
    <w:p w14:paraId="3E25CCF1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Jahraus, Oliver – Neuhaus, Stefan: Kafkas »Urteil« und die Literaturtheorie. Zehn Modellanalysen. Stuttgart: Reclam, 2002.</w:t>
      </w:r>
    </w:p>
    <w:p w14:paraId="4B3421C7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proofErr w:type="spellStart"/>
      <w:r w:rsidRPr="00C17D0A">
        <w:rPr>
          <w:sz w:val="22"/>
          <w:szCs w:val="22"/>
          <w:lang w:val="de-DE"/>
        </w:rPr>
        <w:t>Culler</w:t>
      </w:r>
      <w:proofErr w:type="spellEnd"/>
      <w:r w:rsidRPr="00C17D0A">
        <w:rPr>
          <w:sz w:val="22"/>
          <w:szCs w:val="22"/>
          <w:lang w:val="de-DE"/>
        </w:rPr>
        <w:t>, Jonathan: Literaturtheorie. Stuttgart: Reclam, 2002</w:t>
      </w:r>
    </w:p>
    <w:p w14:paraId="2A009C2C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Schmid, Ulrich: Literaturtheorien des 20. Jahrhunderts. Stuttgart: Reclam, 2010</w:t>
      </w:r>
    </w:p>
    <w:p w14:paraId="74740565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 xml:space="preserve">Eicher, Thomas-Volker Wiemann: Arbeitsbuch Literaturwissenschaft (2., </w:t>
      </w:r>
      <w:proofErr w:type="spellStart"/>
      <w:r w:rsidRPr="00C17D0A">
        <w:rPr>
          <w:sz w:val="22"/>
          <w:szCs w:val="22"/>
          <w:lang w:val="de-DE"/>
        </w:rPr>
        <w:t>durchges</w:t>
      </w:r>
      <w:proofErr w:type="spellEnd"/>
      <w:r w:rsidRPr="00C17D0A">
        <w:rPr>
          <w:sz w:val="22"/>
          <w:szCs w:val="22"/>
          <w:lang w:val="de-DE"/>
        </w:rPr>
        <w:t xml:space="preserve">. Aufl.; Paderborn: 1997 [=UTB Große Reihe 8124]) </w:t>
      </w:r>
    </w:p>
    <w:p w14:paraId="21FFE37D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Burdorf, Dieter: Einführung in die Gedichtanalyse (Stuttgart: Metzler, 1995 [=Sammlung Metzler 284])</w:t>
      </w:r>
    </w:p>
    <w:p w14:paraId="70C6E62F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 xml:space="preserve">Kahrmann, Kordula, Gunter Reiß, Manfred </w:t>
      </w:r>
      <w:proofErr w:type="spellStart"/>
      <w:r w:rsidRPr="00C17D0A">
        <w:rPr>
          <w:sz w:val="22"/>
          <w:szCs w:val="22"/>
          <w:lang w:val="de-DE"/>
        </w:rPr>
        <w:t>Schluchter</w:t>
      </w:r>
      <w:proofErr w:type="spellEnd"/>
      <w:r w:rsidRPr="00C17D0A">
        <w:rPr>
          <w:sz w:val="22"/>
          <w:szCs w:val="22"/>
          <w:lang w:val="de-DE"/>
        </w:rPr>
        <w:t>: Erzähltextanalyse. Eine Einführung. Mit Studien- und Übungstexten (Königstein/</w:t>
      </w:r>
      <w:proofErr w:type="spellStart"/>
      <w:r w:rsidRPr="00C17D0A">
        <w:rPr>
          <w:sz w:val="22"/>
          <w:szCs w:val="22"/>
          <w:lang w:val="de-DE"/>
        </w:rPr>
        <w:t>Ts</w:t>
      </w:r>
      <w:proofErr w:type="spellEnd"/>
      <w:r w:rsidRPr="00C17D0A">
        <w:rPr>
          <w:sz w:val="22"/>
          <w:szCs w:val="22"/>
          <w:lang w:val="de-DE"/>
        </w:rPr>
        <w:t>.: Athenäum, 1986 [=Athenäum Taschenbücher 2184; Literaturwissenschaft])</w:t>
      </w:r>
    </w:p>
    <w:p w14:paraId="1979869F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Pfister, Manfred: Das Drama. Theorie und Analyse (München: W. Fink, 1982 [=UTB 580])</w:t>
      </w:r>
    </w:p>
    <w:p w14:paraId="662E4AD1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Schmid, Wolf: Elemente der Narratologie. 2., verb. Aufl. Berlin etc.: de Gruyter, 2008.</w:t>
      </w:r>
    </w:p>
    <w:p w14:paraId="18F91197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Vogt, Jochen: Einladung zur Literaturwissenschaft - Hypertext-Vertiefungsprogramm im Internet zu seinem Buch: http://www.uni essen.de/</w:t>
      </w:r>
      <w:proofErr w:type="spellStart"/>
      <w:r w:rsidRPr="00C17D0A">
        <w:rPr>
          <w:sz w:val="22"/>
          <w:szCs w:val="22"/>
          <w:lang w:val="de-DE"/>
        </w:rPr>
        <w:t>literaturwissenschaft</w:t>
      </w:r>
      <w:proofErr w:type="spellEnd"/>
      <w:r w:rsidRPr="00C17D0A">
        <w:rPr>
          <w:sz w:val="22"/>
          <w:szCs w:val="22"/>
          <w:lang w:val="de-DE"/>
        </w:rPr>
        <w:t xml:space="preserve"> aktiv/einladung.htm.</w:t>
      </w:r>
    </w:p>
    <w:p w14:paraId="26248348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Deutsche Literaturgeschichte / Erika und Ernst von Borries, 5. Aufl., München : Deutscher Taschenbuch Verlag, 2006-</w:t>
      </w:r>
    </w:p>
    <w:p w14:paraId="61CD2830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 xml:space="preserve">Deutsche Literaturgeschichte : von den Anfängen bis zur Gegenwart / von Wolfgang Beutin [et al.], 6. verb. und </w:t>
      </w:r>
      <w:proofErr w:type="spellStart"/>
      <w:r w:rsidRPr="00C17D0A">
        <w:rPr>
          <w:sz w:val="22"/>
          <w:szCs w:val="22"/>
          <w:lang w:val="de-DE"/>
        </w:rPr>
        <w:t>erw</w:t>
      </w:r>
      <w:proofErr w:type="spellEnd"/>
      <w:r w:rsidRPr="00C17D0A">
        <w:rPr>
          <w:sz w:val="22"/>
          <w:szCs w:val="22"/>
          <w:lang w:val="de-DE"/>
        </w:rPr>
        <w:t>. Aufl., Stuttgart ; Weimar : Metzler, 2001</w:t>
      </w:r>
    </w:p>
    <w:p w14:paraId="168B9AC6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lastRenderedPageBreak/>
        <w:t>Deutsche Literatur : Eine Sozialgeschichte / hrsg. von Horst Alb</w:t>
      </w:r>
      <w:r>
        <w:rPr>
          <w:sz w:val="22"/>
          <w:szCs w:val="22"/>
          <w:lang w:val="de-DE"/>
        </w:rPr>
        <w:t>ert Glaser, Reinbek bei Hamburg</w:t>
      </w:r>
      <w:r w:rsidRPr="00C17D0A">
        <w:rPr>
          <w:sz w:val="22"/>
          <w:szCs w:val="22"/>
          <w:lang w:val="de-DE"/>
        </w:rPr>
        <w:t>: Rowohlt Taschenbuch Verlag, 1991-</w:t>
      </w:r>
    </w:p>
    <w:p w14:paraId="04BD4F89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Braun, Michael: Die deutsche Gegenwartsliteratur: Eine Einführung. Stuttgart: UTB, 2010</w:t>
      </w:r>
    </w:p>
    <w:p w14:paraId="6DA0F7AF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</w:p>
    <w:p w14:paraId="534AE843" w14:textId="77777777" w:rsidR="0091359D" w:rsidRPr="00C17D0A" w:rsidRDefault="0091359D" w:rsidP="0091359D">
      <w:pPr>
        <w:pStyle w:val="szempont1b1"/>
        <w:rPr>
          <w:sz w:val="22"/>
          <w:szCs w:val="22"/>
          <w:lang w:val="de-DE"/>
        </w:rPr>
      </w:pPr>
      <w:r w:rsidRPr="00C17D0A">
        <w:rPr>
          <w:sz w:val="22"/>
          <w:szCs w:val="22"/>
          <w:lang w:val="de-DE"/>
        </w:rPr>
        <w:t>B)  Kontrastive Grammatik</w:t>
      </w:r>
    </w:p>
    <w:p w14:paraId="7BBD3D8F" w14:textId="77777777" w:rsidR="0091359D" w:rsidRPr="00C17D0A" w:rsidRDefault="0091359D" w:rsidP="0091359D">
      <w:pPr>
        <w:pStyle w:val="NurText"/>
        <w:widowControl/>
        <w:numPr>
          <w:ilvl w:val="0"/>
          <w:numId w:val="3"/>
        </w:numPr>
        <w:autoSpaceDE/>
        <w:autoSpaceDN/>
        <w:adjustRightInd/>
        <w:ind w:left="714" w:hanging="357"/>
        <w:jc w:val="both"/>
        <w:rPr>
          <w:rFonts w:ascii="Times New Roman" w:hAnsi="Times New Roman"/>
          <w:sz w:val="22"/>
          <w:szCs w:val="22"/>
          <w:lang w:val="de-DE"/>
        </w:rPr>
      </w:pPr>
      <w:r w:rsidRPr="00C17D0A">
        <w:rPr>
          <w:rFonts w:ascii="Times New Roman" w:hAnsi="Times New Roman"/>
          <w:sz w:val="22"/>
          <w:szCs w:val="22"/>
          <w:lang w:val="de-DE"/>
        </w:rPr>
        <w:t>Forschungsobjekt und Zielsetzung der KG, ihre Berührungspunkte zu anderen grammatischen bzw. linguistischen Disziplinen.</w:t>
      </w:r>
    </w:p>
    <w:p w14:paraId="25EF9462" w14:textId="77777777" w:rsidR="0091359D" w:rsidRPr="00C17D0A" w:rsidRDefault="0091359D" w:rsidP="0091359D">
      <w:pPr>
        <w:pStyle w:val="NurText"/>
        <w:widowControl/>
        <w:numPr>
          <w:ilvl w:val="0"/>
          <w:numId w:val="3"/>
        </w:numPr>
        <w:autoSpaceDE/>
        <w:autoSpaceDN/>
        <w:adjustRightInd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C17D0A">
        <w:rPr>
          <w:rFonts w:ascii="Times New Roman" w:hAnsi="Times New Roman"/>
          <w:sz w:val="22"/>
          <w:szCs w:val="22"/>
          <w:lang w:val="de-DE"/>
        </w:rPr>
        <w:t xml:space="preserve">Grammatische Kategorien der dt. und </w:t>
      </w:r>
      <w:proofErr w:type="spellStart"/>
      <w:r w:rsidRPr="00C17D0A">
        <w:rPr>
          <w:rFonts w:ascii="Times New Roman" w:hAnsi="Times New Roman"/>
          <w:sz w:val="22"/>
          <w:szCs w:val="22"/>
          <w:lang w:val="de-DE"/>
        </w:rPr>
        <w:t>ung</w:t>
      </w:r>
      <w:proofErr w:type="spellEnd"/>
      <w:r w:rsidRPr="00C17D0A">
        <w:rPr>
          <w:rFonts w:ascii="Times New Roman" w:hAnsi="Times New Roman"/>
          <w:sz w:val="22"/>
          <w:szCs w:val="22"/>
          <w:lang w:val="de-DE"/>
        </w:rPr>
        <w:t xml:space="preserve">. </w:t>
      </w:r>
      <w:proofErr w:type="spellStart"/>
      <w:r w:rsidRPr="00C17D0A">
        <w:rPr>
          <w:rFonts w:ascii="Times New Roman" w:hAnsi="Times New Roman"/>
          <w:sz w:val="22"/>
          <w:szCs w:val="22"/>
        </w:rPr>
        <w:t>Nomina</w:t>
      </w:r>
      <w:proofErr w:type="spellEnd"/>
      <w:r w:rsidRPr="00C17D0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C17D0A">
        <w:rPr>
          <w:rFonts w:ascii="Times New Roman" w:hAnsi="Times New Roman"/>
          <w:sz w:val="22"/>
          <w:szCs w:val="22"/>
        </w:rPr>
        <w:t>Kontrastivität</w:t>
      </w:r>
      <w:proofErr w:type="spellEnd"/>
      <w:r w:rsidRPr="00C17D0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7D0A">
        <w:rPr>
          <w:rFonts w:ascii="Times New Roman" w:hAnsi="Times New Roman"/>
          <w:sz w:val="22"/>
          <w:szCs w:val="22"/>
        </w:rPr>
        <w:t>im</w:t>
      </w:r>
      <w:proofErr w:type="spellEnd"/>
      <w:r w:rsidRPr="00C17D0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7D0A">
        <w:rPr>
          <w:rFonts w:ascii="Times New Roman" w:hAnsi="Times New Roman"/>
          <w:sz w:val="22"/>
          <w:szCs w:val="22"/>
        </w:rPr>
        <w:t>Numerusgebrauch</w:t>
      </w:r>
      <w:proofErr w:type="spellEnd"/>
      <w:r w:rsidRPr="00C17D0A">
        <w:rPr>
          <w:rFonts w:ascii="Times New Roman" w:hAnsi="Times New Roman"/>
          <w:sz w:val="22"/>
          <w:szCs w:val="22"/>
        </w:rPr>
        <w:t>.</w:t>
      </w:r>
    </w:p>
    <w:p w14:paraId="731C29C6" w14:textId="77777777" w:rsidR="0091359D" w:rsidRPr="00C17D0A" w:rsidRDefault="0091359D" w:rsidP="0091359D">
      <w:pPr>
        <w:pStyle w:val="NurText"/>
        <w:widowControl/>
        <w:numPr>
          <w:ilvl w:val="0"/>
          <w:numId w:val="3"/>
        </w:numPr>
        <w:autoSpaceDE/>
        <w:autoSpaceDN/>
        <w:adjustRightInd/>
        <w:ind w:left="714" w:hanging="357"/>
        <w:jc w:val="both"/>
        <w:rPr>
          <w:rFonts w:ascii="Times New Roman" w:hAnsi="Times New Roman"/>
          <w:sz w:val="22"/>
          <w:szCs w:val="22"/>
          <w:lang w:val="de-DE"/>
        </w:rPr>
      </w:pPr>
      <w:r w:rsidRPr="00C17D0A">
        <w:rPr>
          <w:rFonts w:ascii="Times New Roman" w:hAnsi="Times New Roman"/>
          <w:sz w:val="22"/>
          <w:szCs w:val="22"/>
          <w:lang w:val="de-DE"/>
        </w:rPr>
        <w:t xml:space="preserve">Das Genus </w:t>
      </w:r>
      <w:proofErr w:type="spellStart"/>
      <w:r w:rsidRPr="00C17D0A">
        <w:rPr>
          <w:rFonts w:ascii="Times New Roman" w:hAnsi="Times New Roman"/>
          <w:sz w:val="22"/>
          <w:szCs w:val="22"/>
          <w:lang w:val="de-DE"/>
        </w:rPr>
        <w:t>verbi</w:t>
      </w:r>
      <w:proofErr w:type="spellEnd"/>
      <w:r w:rsidRPr="00C17D0A">
        <w:rPr>
          <w:rFonts w:ascii="Times New Roman" w:hAnsi="Times New Roman"/>
          <w:sz w:val="22"/>
          <w:szCs w:val="22"/>
          <w:lang w:val="de-DE"/>
        </w:rPr>
        <w:t>: Aktiv, Vorgangs- und Zustandspassiv im Deutschen und Ungarischen.</w:t>
      </w:r>
    </w:p>
    <w:p w14:paraId="1A7B7749" w14:textId="77777777" w:rsidR="0091359D" w:rsidRPr="00C17D0A" w:rsidRDefault="0091359D" w:rsidP="0091359D">
      <w:pPr>
        <w:pStyle w:val="NurText"/>
        <w:widowControl/>
        <w:numPr>
          <w:ilvl w:val="0"/>
          <w:numId w:val="3"/>
        </w:numPr>
        <w:autoSpaceDE/>
        <w:autoSpaceDN/>
        <w:adjustRightInd/>
        <w:ind w:left="714" w:hanging="357"/>
        <w:jc w:val="both"/>
        <w:rPr>
          <w:rFonts w:ascii="Times New Roman" w:hAnsi="Times New Roman"/>
          <w:sz w:val="22"/>
          <w:szCs w:val="22"/>
          <w:lang w:val="de-DE"/>
        </w:rPr>
      </w:pPr>
      <w:r w:rsidRPr="00C17D0A">
        <w:rPr>
          <w:rFonts w:ascii="Times New Roman" w:hAnsi="Times New Roman"/>
          <w:sz w:val="22"/>
          <w:szCs w:val="22"/>
          <w:lang w:val="de-DE"/>
        </w:rPr>
        <w:t>Deutsche und ungarische Tempora im absoluten Gebrauch.</w:t>
      </w:r>
    </w:p>
    <w:p w14:paraId="0D9BE3CB" w14:textId="77777777" w:rsidR="0091359D" w:rsidRPr="00C17D0A" w:rsidRDefault="0091359D" w:rsidP="0091359D">
      <w:pPr>
        <w:pStyle w:val="NurText"/>
        <w:widowControl/>
        <w:numPr>
          <w:ilvl w:val="0"/>
          <w:numId w:val="3"/>
        </w:numPr>
        <w:autoSpaceDE/>
        <w:autoSpaceDN/>
        <w:adjustRightInd/>
        <w:ind w:left="714" w:hanging="357"/>
        <w:jc w:val="both"/>
        <w:rPr>
          <w:rFonts w:ascii="Times New Roman" w:hAnsi="Times New Roman"/>
          <w:sz w:val="22"/>
          <w:szCs w:val="22"/>
          <w:lang w:val="de-DE"/>
        </w:rPr>
      </w:pPr>
      <w:r w:rsidRPr="00C17D0A">
        <w:rPr>
          <w:rFonts w:ascii="Times New Roman" w:hAnsi="Times New Roman"/>
          <w:sz w:val="22"/>
          <w:szCs w:val="22"/>
          <w:lang w:val="de-DE"/>
        </w:rPr>
        <w:t xml:space="preserve">Die Wortklassen Adjektiv und Pronomen (Schwerpunkte: Deklination der Adjektive, die grammatischen Funktionen des Verweispronomens </w:t>
      </w:r>
      <w:r w:rsidRPr="00C17D0A">
        <w:rPr>
          <w:rFonts w:ascii="Times New Roman" w:hAnsi="Times New Roman"/>
          <w:i/>
          <w:sz w:val="22"/>
          <w:szCs w:val="22"/>
          <w:lang w:val="de-DE"/>
        </w:rPr>
        <w:t>es</w:t>
      </w:r>
      <w:r w:rsidRPr="00C17D0A">
        <w:rPr>
          <w:rFonts w:ascii="Times New Roman" w:hAnsi="Times New Roman"/>
          <w:sz w:val="22"/>
          <w:szCs w:val="22"/>
          <w:lang w:val="de-DE"/>
        </w:rPr>
        <w:t>).</w:t>
      </w:r>
    </w:p>
    <w:p w14:paraId="307EA608" w14:textId="77777777" w:rsidR="0091359D" w:rsidRPr="00C17D0A" w:rsidRDefault="0091359D" w:rsidP="0091359D">
      <w:pPr>
        <w:pStyle w:val="NurText"/>
        <w:widowControl/>
        <w:numPr>
          <w:ilvl w:val="0"/>
          <w:numId w:val="3"/>
        </w:numPr>
        <w:autoSpaceDE/>
        <w:autoSpaceDN/>
        <w:adjustRightInd/>
        <w:ind w:left="714" w:hanging="357"/>
        <w:jc w:val="both"/>
        <w:rPr>
          <w:rFonts w:ascii="Times New Roman" w:hAnsi="Times New Roman"/>
          <w:sz w:val="22"/>
          <w:szCs w:val="22"/>
          <w:lang w:val="de-DE"/>
        </w:rPr>
      </w:pPr>
      <w:r w:rsidRPr="00C17D0A">
        <w:rPr>
          <w:rFonts w:ascii="Times New Roman" w:hAnsi="Times New Roman"/>
          <w:sz w:val="22"/>
          <w:szCs w:val="22"/>
          <w:lang w:val="de-DE"/>
        </w:rPr>
        <w:t>Dt.-</w:t>
      </w:r>
      <w:proofErr w:type="spellStart"/>
      <w:r w:rsidRPr="00C17D0A">
        <w:rPr>
          <w:rFonts w:ascii="Times New Roman" w:hAnsi="Times New Roman"/>
          <w:sz w:val="22"/>
          <w:szCs w:val="22"/>
          <w:lang w:val="de-DE"/>
        </w:rPr>
        <w:t>ung</w:t>
      </w:r>
      <w:proofErr w:type="spellEnd"/>
      <w:r w:rsidRPr="00C17D0A">
        <w:rPr>
          <w:rFonts w:ascii="Times New Roman" w:hAnsi="Times New Roman"/>
          <w:sz w:val="22"/>
          <w:szCs w:val="22"/>
          <w:lang w:val="de-DE"/>
        </w:rPr>
        <w:t xml:space="preserve">. </w:t>
      </w:r>
      <w:proofErr w:type="spellStart"/>
      <w:r w:rsidRPr="00C17D0A">
        <w:rPr>
          <w:rFonts w:ascii="Times New Roman" w:hAnsi="Times New Roman"/>
          <w:sz w:val="22"/>
          <w:szCs w:val="22"/>
          <w:lang w:val="de-DE"/>
        </w:rPr>
        <w:t>Kontrastivität</w:t>
      </w:r>
      <w:proofErr w:type="spellEnd"/>
      <w:r w:rsidRPr="00C17D0A">
        <w:rPr>
          <w:rFonts w:ascii="Times New Roman" w:hAnsi="Times New Roman"/>
          <w:sz w:val="22"/>
          <w:szCs w:val="22"/>
          <w:lang w:val="de-DE"/>
        </w:rPr>
        <w:t xml:space="preserve"> im Artikelgebrauch: Identifizierung, Generalisierung, Prädikatsteil.</w:t>
      </w:r>
    </w:p>
    <w:p w14:paraId="05B45F18" w14:textId="77777777" w:rsidR="0091359D" w:rsidRPr="00C17D0A" w:rsidRDefault="0091359D" w:rsidP="0091359D">
      <w:pPr>
        <w:pStyle w:val="NurText"/>
        <w:widowControl/>
        <w:numPr>
          <w:ilvl w:val="0"/>
          <w:numId w:val="3"/>
        </w:numPr>
        <w:autoSpaceDE/>
        <w:autoSpaceDN/>
        <w:adjustRightInd/>
        <w:ind w:left="714" w:hanging="357"/>
        <w:jc w:val="both"/>
        <w:rPr>
          <w:rFonts w:ascii="Times New Roman" w:hAnsi="Times New Roman"/>
          <w:sz w:val="22"/>
          <w:szCs w:val="22"/>
          <w:lang w:val="de-DE"/>
        </w:rPr>
      </w:pPr>
      <w:r w:rsidRPr="00C17D0A">
        <w:rPr>
          <w:rFonts w:ascii="Times New Roman" w:hAnsi="Times New Roman"/>
          <w:sz w:val="22"/>
          <w:szCs w:val="22"/>
          <w:lang w:val="de-DE"/>
        </w:rPr>
        <w:t xml:space="preserve">Theoretische Basis der kontrastiven Dependenzsyntax (Dependenz und Rektion, Satelliten, Satzglied vs. Attribut, Ergänzung vs. Angabe, Prinzipien und Typen der formalisierten Darstellung). </w:t>
      </w:r>
    </w:p>
    <w:p w14:paraId="73B0DB8E" w14:textId="77777777" w:rsidR="0091359D" w:rsidRPr="00C17D0A" w:rsidRDefault="0091359D" w:rsidP="0091359D">
      <w:pPr>
        <w:pStyle w:val="NurText"/>
        <w:widowControl/>
        <w:numPr>
          <w:ilvl w:val="0"/>
          <w:numId w:val="3"/>
        </w:numPr>
        <w:autoSpaceDE/>
        <w:autoSpaceDN/>
        <w:adjustRightInd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C17D0A">
        <w:rPr>
          <w:rFonts w:ascii="Times New Roman" w:hAnsi="Times New Roman"/>
          <w:sz w:val="22"/>
          <w:szCs w:val="22"/>
          <w:lang w:val="de-DE"/>
        </w:rPr>
        <w:t>Dt.-</w:t>
      </w:r>
      <w:proofErr w:type="spellStart"/>
      <w:r w:rsidRPr="00C17D0A">
        <w:rPr>
          <w:rFonts w:ascii="Times New Roman" w:hAnsi="Times New Roman"/>
          <w:sz w:val="22"/>
          <w:szCs w:val="22"/>
          <w:lang w:val="de-DE"/>
        </w:rPr>
        <w:t>ung</w:t>
      </w:r>
      <w:proofErr w:type="spellEnd"/>
      <w:r w:rsidRPr="00C17D0A">
        <w:rPr>
          <w:rFonts w:ascii="Times New Roman" w:hAnsi="Times New Roman"/>
          <w:sz w:val="22"/>
          <w:szCs w:val="22"/>
          <w:lang w:val="de-DE"/>
        </w:rPr>
        <w:t xml:space="preserve">. </w:t>
      </w:r>
      <w:proofErr w:type="spellStart"/>
      <w:r w:rsidRPr="00C17D0A">
        <w:rPr>
          <w:rFonts w:ascii="Times New Roman" w:hAnsi="Times New Roman"/>
          <w:sz w:val="22"/>
          <w:szCs w:val="22"/>
          <w:lang w:val="de-DE"/>
        </w:rPr>
        <w:t>Kontrastivität</w:t>
      </w:r>
      <w:proofErr w:type="spellEnd"/>
      <w:r w:rsidRPr="00C17D0A">
        <w:rPr>
          <w:rFonts w:ascii="Times New Roman" w:hAnsi="Times New Roman"/>
          <w:sz w:val="22"/>
          <w:szCs w:val="22"/>
          <w:lang w:val="de-DE"/>
        </w:rPr>
        <w:t xml:space="preserve"> im Bereich der Satzbaupläne. </w:t>
      </w:r>
      <w:proofErr w:type="spellStart"/>
      <w:r w:rsidRPr="00C17D0A">
        <w:rPr>
          <w:rFonts w:ascii="Times New Roman" w:hAnsi="Times New Roman"/>
          <w:sz w:val="22"/>
          <w:szCs w:val="22"/>
        </w:rPr>
        <w:t>Typische</w:t>
      </w:r>
      <w:proofErr w:type="spellEnd"/>
      <w:r w:rsidRPr="00C17D0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7D0A">
        <w:rPr>
          <w:rFonts w:ascii="Times New Roman" w:hAnsi="Times New Roman"/>
          <w:sz w:val="22"/>
          <w:szCs w:val="22"/>
        </w:rPr>
        <w:t>Interferenzfehler</w:t>
      </w:r>
      <w:proofErr w:type="spellEnd"/>
      <w:r w:rsidRPr="00C17D0A">
        <w:rPr>
          <w:rFonts w:ascii="Times New Roman" w:hAnsi="Times New Roman"/>
          <w:sz w:val="22"/>
          <w:szCs w:val="22"/>
        </w:rPr>
        <w:t>.</w:t>
      </w:r>
    </w:p>
    <w:p w14:paraId="62E3CD7F" w14:textId="77777777" w:rsidR="0091359D" w:rsidRPr="00C17D0A" w:rsidRDefault="0091359D" w:rsidP="0091359D">
      <w:pPr>
        <w:pStyle w:val="NurText"/>
        <w:widowControl/>
        <w:numPr>
          <w:ilvl w:val="0"/>
          <w:numId w:val="3"/>
        </w:numPr>
        <w:autoSpaceDE/>
        <w:autoSpaceDN/>
        <w:adjustRightInd/>
        <w:ind w:left="714" w:hanging="357"/>
        <w:jc w:val="both"/>
        <w:rPr>
          <w:rFonts w:ascii="Times New Roman" w:hAnsi="Times New Roman"/>
          <w:sz w:val="22"/>
          <w:szCs w:val="22"/>
          <w:lang w:val="de-DE"/>
        </w:rPr>
      </w:pPr>
      <w:r w:rsidRPr="00C17D0A">
        <w:rPr>
          <w:rFonts w:ascii="Times New Roman" w:hAnsi="Times New Roman"/>
          <w:sz w:val="22"/>
          <w:szCs w:val="22"/>
          <w:lang w:val="de-DE"/>
        </w:rPr>
        <w:t>Satztopologie: dt.-</w:t>
      </w:r>
      <w:proofErr w:type="spellStart"/>
      <w:r w:rsidRPr="00C17D0A">
        <w:rPr>
          <w:rFonts w:ascii="Times New Roman" w:hAnsi="Times New Roman"/>
          <w:sz w:val="22"/>
          <w:szCs w:val="22"/>
          <w:lang w:val="de-DE"/>
        </w:rPr>
        <w:t>ung</w:t>
      </w:r>
      <w:proofErr w:type="spellEnd"/>
      <w:r w:rsidRPr="00C17D0A">
        <w:rPr>
          <w:rFonts w:ascii="Times New Roman" w:hAnsi="Times New Roman"/>
          <w:sz w:val="22"/>
          <w:szCs w:val="22"/>
          <w:lang w:val="de-DE"/>
        </w:rPr>
        <w:t xml:space="preserve">. </w:t>
      </w:r>
      <w:proofErr w:type="spellStart"/>
      <w:r w:rsidRPr="00C17D0A">
        <w:rPr>
          <w:rFonts w:ascii="Times New Roman" w:hAnsi="Times New Roman"/>
          <w:sz w:val="22"/>
          <w:szCs w:val="22"/>
          <w:lang w:val="de-DE"/>
        </w:rPr>
        <w:t>Kontrastivität</w:t>
      </w:r>
      <w:proofErr w:type="spellEnd"/>
      <w:r w:rsidRPr="00C17D0A">
        <w:rPr>
          <w:rFonts w:ascii="Times New Roman" w:hAnsi="Times New Roman"/>
          <w:sz w:val="22"/>
          <w:szCs w:val="22"/>
          <w:lang w:val="de-DE"/>
        </w:rPr>
        <w:t xml:space="preserve"> im Bereich der syntaktischen Bedingungen.</w:t>
      </w:r>
    </w:p>
    <w:p w14:paraId="584F652A" w14:textId="77777777" w:rsidR="0091359D" w:rsidRPr="00C17D0A" w:rsidRDefault="0091359D" w:rsidP="0091359D">
      <w:pPr>
        <w:pStyle w:val="NurText"/>
        <w:widowControl/>
        <w:numPr>
          <w:ilvl w:val="0"/>
          <w:numId w:val="3"/>
        </w:numPr>
        <w:autoSpaceDE/>
        <w:autoSpaceDN/>
        <w:adjustRightInd/>
        <w:ind w:left="714" w:hanging="357"/>
        <w:jc w:val="both"/>
        <w:rPr>
          <w:rFonts w:ascii="Times New Roman" w:hAnsi="Times New Roman"/>
          <w:sz w:val="22"/>
          <w:szCs w:val="22"/>
          <w:lang w:val="de-DE"/>
        </w:rPr>
      </w:pPr>
      <w:r w:rsidRPr="00C17D0A">
        <w:rPr>
          <w:rFonts w:ascii="Times New Roman" w:hAnsi="Times New Roman"/>
          <w:sz w:val="22"/>
          <w:szCs w:val="22"/>
          <w:lang w:val="de-DE"/>
        </w:rPr>
        <w:t>Satztopologie: dt.-</w:t>
      </w:r>
      <w:proofErr w:type="spellStart"/>
      <w:r w:rsidRPr="00C17D0A">
        <w:rPr>
          <w:rFonts w:ascii="Times New Roman" w:hAnsi="Times New Roman"/>
          <w:sz w:val="22"/>
          <w:szCs w:val="22"/>
          <w:lang w:val="de-DE"/>
        </w:rPr>
        <w:t>ung</w:t>
      </w:r>
      <w:proofErr w:type="spellEnd"/>
      <w:r w:rsidRPr="00C17D0A">
        <w:rPr>
          <w:rFonts w:ascii="Times New Roman" w:hAnsi="Times New Roman"/>
          <w:sz w:val="22"/>
          <w:szCs w:val="22"/>
          <w:lang w:val="de-DE"/>
        </w:rPr>
        <w:t xml:space="preserve">. </w:t>
      </w:r>
      <w:proofErr w:type="spellStart"/>
      <w:r w:rsidRPr="00C17D0A">
        <w:rPr>
          <w:rFonts w:ascii="Times New Roman" w:hAnsi="Times New Roman"/>
          <w:sz w:val="22"/>
          <w:szCs w:val="22"/>
          <w:lang w:val="de-DE"/>
        </w:rPr>
        <w:t>Kontrastivität</w:t>
      </w:r>
      <w:proofErr w:type="spellEnd"/>
      <w:r w:rsidRPr="00C17D0A">
        <w:rPr>
          <w:rFonts w:ascii="Times New Roman" w:hAnsi="Times New Roman"/>
          <w:sz w:val="22"/>
          <w:szCs w:val="22"/>
          <w:lang w:val="de-DE"/>
        </w:rPr>
        <w:t xml:space="preserve"> im Bereich der kommunikativen Bedingungen (TRG).</w:t>
      </w:r>
    </w:p>
    <w:p w14:paraId="78E8E8E7" w14:textId="77777777" w:rsidR="0091359D" w:rsidRPr="00C17D0A" w:rsidRDefault="0091359D" w:rsidP="0091359D">
      <w:pPr>
        <w:pStyle w:val="NurText"/>
        <w:widowControl/>
        <w:numPr>
          <w:ilvl w:val="0"/>
          <w:numId w:val="3"/>
        </w:numPr>
        <w:autoSpaceDE/>
        <w:autoSpaceDN/>
        <w:adjustRightInd/>
        <w:ind w:left="714" w:hanging="357"/>
        <w:jc w:val="both"/>
        <w:rPr>
          <w:rFonts w:ascii="Times New Roman" w:hAnsi="Times New Roman"/>
          <w:sz w:val="22"/>
          <w:szCs w:val="22"/>
          <w:lang w:val="de-DE"/>
        </w:rPr>
      </w:pPr>
      <w:r w:rsidRPr="00C17D0A">
        <w:rPr>
          <w:rFonts w:ascii="Times New Roman" w:hAnsi="Times New Roman"/>
          <w:sz w:val="22"/>
          <w:szCs w:val="22"/>
          <w:lang w:val="de-DE"/>
        </w:rPr>
        <w:t xml:space="preserve">Kontrastiver Vergleich der Topologie der </w:t>
      </w:r>
      <w:proofErr w:type="spellStart"/>
      <w:r w:rsidRPr="00C17D0A">
        <w:rPr>
          <w:rFonts w:ascii="Times New Roman" w:hAnsi="Times New Roman"/>
          <w:sz w:val="22"/>
          <w:szCs w:val="22"/>
          <w:lang w:val="de-DE"/>
        </w:rPr>
        <w:t>NomP</w:t>
      </w:r>
      <w:proofErr w:type="spellEnd"/>
      <w:r w:rsidRPr="00C17D0A">
        <w:rPr>
          <w:rFonts w:ascii="Times New Roman" w:hAnsi="Times New Roman"/>
          <w:sz w:val="22"/>
          <w:szCs w:val="22"/>
          <w:lang w:val="de-DE"/>
        </w:rPr>
        <w:t>.</w:t>
      </w:r>
    </w:p>
    <w:p w14:paraId="1A3BCE4C" w14:textId="77777777" w:rsidR="0091359D" w:rsidRPr="00C17D0A" w:rsidRDefault="0091359D" w:rsidP="0091359D">
      <w:pPr>
        <w:pStyle w:val="NurText"/>
        <w:widowControl/>
        <w:numPr>
          <w:ilvl w:val="0"/>
          <w:numId w:val="3"/>
        </w:numPr>
        <w:autoSpaceDE/>
        <w:autoSpaceDN/>
        <w:adjustRightInd/>
        <w:ind w:left="714" w:hanging="357"/>
        <w:jc w:val="both"/>
        <w:rPr>
          <w:rFonts w:ascii="Times New Roman" w:hAnsi="Times New Roman"/>
          <w:sz w:val="22"/>
          <w:szCs w:val="22"/>
          <w:lang w:val="de-DE"/>
        </w:rPr>
      </w:pPr>
      <w:r w:rsidRPr="00C17D0A">
        <w:rPr>
          <w:rFonts w:ascii="Times New Roman" w:hAnsi="Times New Roman"/>
          <w:sz w:val="22"/>
          <w:szCs w:val="22"/>
          <w:lang w:val="de-DE"/>
        </w:rPr>
        <w:t>Komplexe Sätze und ihre Klassifizierung. Syntaktische Klassifizierung der Untersätze. Komplexer Satz vs. Satzreihe.</w:t>
      </w:r>
    </w:p>
    <w:p w14:paraId="0365EE23" w14:textId="77777777" w:rsidR="0091359D" w:rsidRPr="00C17D0A" w:rsidRDefault="0091359D" w:rsidP="0091359D">
      <w:pPr>
        <w:pStyle w:val="NurText"/>
        <w:rPr>
          <w:rFonts w:ascii="Times New Roman" w:hAnsi="Times New Roman"/>
          <w:sz w:val="22"/>
          <w:szCs w:val="22"/>
          <w:lang w:val="de-DE"/>
        </w:rPr>
      </w:pPr>
    </w:p>
    <w:p w14:paraId="786D74DA" w14:textId="77777777" w:rsidR="0091359D" w:rsidRPr="00C17D0A" w:rsidRDefault="0091359D" w:rsidP="0091359D">
      <w:pPr>
        <w:pStyle w:val="NurText"/>
        <w:rPr>
          <w:rFonts w:ascii="Times New Roman" w:hAnsi="Times New Roman"/>
          <w:b/>
          <w:sz w:val="22"/>
          <w:szCs w:val="22"/>
        </w:rPr>
      </w:pPr>
      <w:proofErr w:type="spellStart"/>
      <w:r w:rsidRPr="00C17D0A">
        <w:rPr>
          <w:rFonts w:ascii="Times New Roman" w:hAnsi="Times New Roman"/>
          <w:b/>
          <w:sz w:val="22"/>
          <w:szCs w:val="22"/>
        </w:rPr>
        <w:t>Pflichtliteratur</w:t>
      </w:r>
      <w:proofErr w:type="spellEnd"/>
      <w:r w:rsidRPr="00C17D0A">
        <w:rPr>
          <w:rFonts w:ascii="Times New Roman" w:hAnsi="Times New Roman"/>
          <w:b/>
          <w:sz w:val="22"/>
          <w:szCs w:val="22"/>
        </w:rPr>
        <w:t>:</w:t>
      </w:r>
    </w:p>
    <w:p w14:paraId="1A28BB9F" w14:textId="77777777" w:rsidR="0091359D" w:rsidRPr="00C17D0A" w:rsidRDefault="0091359D" w:rsidP="0091359D">
      <w:pPr>
        <w:spacing w:after="0"/>
        <w:rPr>
          <w:lang w:val="de-DE"/>
        </w:rPr>
      </w:pPr>
      <w:r w:rsidRPr="00C17D0A">
        <w:rPr>
          <w:lang w:val="de-DE"/>
        </w:rPr>
        <w:t>Herunterladbare Handouts, außerdem:</w:t>
      </w:r>
    </w:p>
    <w:p w14:paraId="27B26FF2" w14:textId="77777777" w:rsidR="0091359D" w:rsidRPr="00C17D0A" w:rsidRDefault="0091359D" w:rsidP="0091359D">
      <w:pPr>
        <w:pStyle w:val="Listenabsatz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C17D0A">
        <w:rPr>
          <w:sz w:val="22"/>
          <w:szCs w:val="22"/>
        </w:rPr>
        <w:t>Pilarský, J. (Hrsg., 2013). Deutsch-ungarische kontrastive Grammatik. Band 1 und 3. Debrecen: Kossuth Egyetemi Kiadó.</w:t>
      </w:r>
    </w:p>
    <w:p w14:paraId="037D5EB3" w14:textId="77777777" w:rsidR="0091359D" w:rsidRPr="00C17D0A" w:rsidRDefault="0091359D" w:rsidP="0091359D">
      <w:pPr>
        <w:spacing w:after="0"/>
      </w:pPr>
    </w:p>
    <w:p w14:paraId="7BA6ACF3" w14:textId="77777777" w:rsidR="0091359D" w:rsidRPr="00C17D0A" w:rsidRDefault="0091359D" w:rsidP="0091359D">
      <w:pPr>
        <w:spacing w:after="0"/>
        <w:rPr>
          <w:b/>
          <w:lang w:val="de-DE"/>
        </w:rPr>
      </w:pPr>
      <w:r w:rsidRPr="00C17D0A">
        <w:rPr>
          <w:b/>
          <w:lang w:val="de-DE"/>
        </w:rPr>
        <w:t>Empfohlene Literatur:</w:t>
      </w:r>
    </w:p>
    <w:p w14:paraId="4445E1C2" w14:textId="77777777" w:rsidR="0091359D" w:rsidRPr="00C17D0A" w:rsidRDefault="0091359D" w:rsidP="0091359D">
      <w:pPr>
        <w:pStyle w:val="Listenabsatz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C17D0A">
        <w:rPr>
          <w:sz w:val="22"/>
          <w:szCs w:val="22"/>
        </w:rPr>
        <w:t xml:space="preserve">Engel, Ulrich (2004, 2., durchgesehene Auflage 2009): </w:t>
      </w:r>
      <w:r w:rsidRPr="00C17D0A">
        <w:rPr>
          <w:i/>
          <w:sz w:val="22"/>
          <w:szCs w:val="22"/>
        </w:rPr>
        <w:t>Deutsche Grammatik.</w:t>
      </w:r>
      <w:r w:rsidRPr="00C17D0A">
        <w:rPr>
          <w:sz w:val="22"/>
          <w:szCs w:val="22"/>
        </w:rPr>
        <w:t xml:space="preserve"> Neubearbeitung. München: IUDICIUM Verlag GmbH.</w:t>
      </w:r>
    </w:p>
    <w:p w14:paraId="47F2B681" w14:textId="77777777" w:rsidR="0091359D" w:rsidRPr="00C17D0A" w:rsidRDefault="0091359D" w:rsidP="0091359D">
      <w:pPr>
        <w:pStyle w:val="Listenabsatz"/>
        <w:numPr>
          <w:ilvl w:val="0"/>
          <w:numId w:val="5"/>
        </w:numPr>
        <w:contextualSpacing/>
        <w:jc w:val="both"/>
        <w:rPr>
          <w:b/>
          <w:sz w:val="22"/>
          <w:szCs w:val="22"/>
        </w:rPr>
      </w:pPr>
      <w:r w:rsidRPr="00C17D0A">
        <w:rPr>
          <w:sz w:val="22"/>
          <w:szCs w:val="22"/>
        </w:rPr>
        <w:t xml:space="preserve">Helbig, G. &amp; Buscha, J. </w:t>
      </w:r>
      <w:r w:rsidRPr="00C17D0A">
        <w:rPr>
          <w:i/>
          <w:sz w:val="22"/>
          <w:szCs w:val="22"/>
        </w:rPr>
        <w:t>Deutsche Grammatik. Ein Handbuch für den Ausländerunterricht.</w:t>
      </w:r>
      <w:r w:rsidRPr="00C17D0A">
        <w:rPr>
          <w:sz w:val="22"/>
          <w:szCs w:val="22"/>
        </w:rPr>
        <w:t xml:space="preserve"> Berlin – München: Langenscheidt KG, 2001</w:t>
      </w:r>
      <w:r w:rsidRPr="00C17D0A">
        <w:rPr>
          <w:b/>
          <w:sz w:val="22"/>
          <w:szCs w:val="22"/>
        </w:rPr>
        <w:t xml:space="preserve"> </w:t>
      </w:r>
      <w:r w:rsidRPr="00C17D0A">
        <w:rPr>
          <w:sz w:val="22"/>
          <w:szCs w:val="22"/>
        </w:rPr>
        <w:t>vagy ennél későbbi kiadás</w:t>
      </w:r>
      <w:r w:rsidRPr="00C17D0A">
        <w:rPr>
          <w:b/>
          <w:sz w:val="22"/>
          <w:szCs w:val="22"/>
        </w:rPr>
        <w:t>.</w:t>
      </w:r>
    </w:p>
    <w:p w14:paraId="45504356" w14:textId="77777777" w:rsidR="0091359D" w:rsidRPr="00C17D0A" w:rsidRDefault="0091359D" w:rsidP="0091359D">
      <w:pPr>
        <w:pStyle w:val="Listenabsatz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C17D0A">
        <w:rPr>
          <w:sz w:val="22"/>
          <w:szCs w:val="22"/>
        </w:rPr>
        <w:t xml:space="preserve">Kessler, Borbála (2000, Hrsg.): </w:t>
      </w:r>
      <w:r w:rsidRPr="00C17D0A">
        <w:rPr>
          <w:i/>
          <w:sz w:val="22"/>
          <w:szCs w:val="22"/>
        </w:rPr>
        <w:t xml:space="preserve">Magyar grammatika. </w:t>
      </w:r>
      <w:r w:rsidRPr="00C17D0A">
        <w:rPr>
          <w:sz w:val="22"/>
          <w:szCs w:val="22"/>
        </w:rPr>
        <w:t>Budapest: Nemzeti Tankönyvkiadó.</w:t>
      </w:r>
    </w:p>
    <w:p w14:paraId="3334173B" w14:textId="77777777" w:rsidR="0091359D" w:rsidRPr="00C17D0A" w:rsidRDefault="0091359D" w:rsidP="0091359D">
      <w:pPr>
        <w:pStyle w:val="Listenabsatz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C17D0A">
        <w:rPr>
          <w:sz w:val="22"/>
          <w:szCs w:val="22"/>
        </w:rPr>
        <w:t xml:space="preserve">Kiefer, Ferenc (1999): Alaktan. In: É. Kiss, Katalin / Kiefer, Ferenc / Siptár, Péter (Hrsg.): </w:t>
      </w:r>
      <w:r w:rsidRPr="00C17D0A">
        <w:rPr>
          <w:i/>
          <w:iCs/>
          <w:sz w:val="22"/>
          <w:szCs w:val="22"/>
        </w:rPr>
        <w:t>Új magyar nyelvtan</w:t>
      </w:r>
      <w:r w:rsidRPr="00C17D0A">
        <w:rPr>
          <w:sz w:val="22"/>
          <w:szCs w:val="22"/>
        </w:rPr>
        <w:t>, 185-290. Budapest: Osiris Kiadó.</w:t>
      </w:r>
    </w:p>
    <w:p w14:paraId="706BF5DE" w14:textId="77777777" w:rsidR="0091359D" w:rsidRPr="00C17D0A" w:rsidRDefault="0091359D" w:rsidP="0091359D">
      <w:pPr>
        <w:pStyle w:val="Listenabsatz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C17D0A">
        <w:rPr>
          <w:sz w:val="22"/>
          <w:szCs w:val="22"/>
        </w:rPr>
        <w:t xml:space="preserve">Kiefer, Ferenc (2000, Hrsg.): </w:t>
      </w:r>
      <w:r w:rsidRPr="00C17D0A">
        <w:rPr>
          <w:i/>
          <w:sz w:val="22"/>
          <w:szCs w:val="22"/>
        </w:rPr>
        <w:t>Strukturális magyar nyelvtan. 3. kötet: Morfológia.</w:t>
      </w:r>
      <w:r w:rsidRPr="00C17D0A">
        <w:rPr>
          <w:sz w:val="22"/>
          <w:szCs w:val="22"/>
        </w:rPr>
        <w:t xml:space="preserve"> Budapest: Akadémiai Kiadó.</w:t>
      </w:r>
    </w:p>
    <w:p w14:paraId="78C431C4" w14:textId="77777777" w:rsidR="0091359D" w:rsidRPr="00C17D0A" w:rsidRDefault="0091359D" w:rsidP="0091359D">
      <w:pPr>
        <w:pStyle w:val="Listenabsatz"/>
        <w:numPr>
          <w:ilvl w:val="0"/>
          <w:numId w:val="5"/>
        </w:numPr>
        <w:contextualSpacing/>
        <w:jc w:val="both"/>
        <w:rPr>
          <w:iCs/>
          <w:sz w:val="22"/>
          <w:szCs w:val="22"/>
        </w:rPr>
      </w:pPr>
      <w:r w:rsidRPr="00C17D0A">
        <w:rPr>
          <w:iCs/>
          <w:sz w:val="22"/>
          <w:szCs w:val="22"/>
        </w:rPr>
        <w:t xml:space="preserve">Zifonun, Gisela / Hoffmann, Ludger / Strecker, Bruno (1997). </w:t>
      </w:r>
      <w:r w:rsidRPr="00C17D0A">
        <w:rPr>
          <w:i/>
          <w:sz w:val="22"/>
          <w:szCs w:val="22"/>
        </w:rPr>
        <w:t xml:space="preserve">Grammatik der deutschen Sprache. </w:t>
      </w:r>
      <w:r w:rsidRPr="00C17D0A">
        <w:rPr>
          <w:iCs/>
          <w:sz w:val="22"/>
          <w:szCs w:val="22"/>
        </w:rPr>
        <w:t>Berlin – New York: Walter de Gruyter.</w:t>
      </w:r>
    </w:p>
    <w:p w14:paraId="19B6309B" w14:textId="77777777" w:rsidR="0091359D" w:rsidRPr="00C17D0A" w:rsidRDefault="0091359D" w:rsidP="0091359D">
      <w:pPr>
        <w:pStyle w:val="Stlusszempont1Flkvr1"/>
        <w:jc w:val="both"/>
        <w:rPr>
          <w:b w:val="0"/>
          <w:sz w:val="22"/>
          <w:szCs w:val="22"/>
        </w:rPr>
      </w:pPr>
    </w:p>
    <w:p w14:paraId="7D735C48" w14:textId="77777777" w:rsidR="0091359D" w:rsidRDefault="0091359D" w:rsidP="0091359D">
      <w:pPr>
        <w:spacing w:after="160" w:line="259" w:lineRule="auto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A83C47" w14:textId="77777777" w:rsidR="0091359D" w:rsidRPr="00A15481" w:rsidRDefault="0091359D" w:rsidP="0091359D">
      <w:pPr>
        <w:spacing w:before="120"/>
        <w:ind w:left="709" w:hanging="709"/>
        <w:jc w:val="center"/>
        <w:rPr>
          <w:sz w:val="28"/>
          <w:szCs w:val="28"/>
        </w:rPr>
      </w:pPr>
      <w:r w:rsidRPr="00A15481">
        <w:rPr>
          <w:sz w:val="28"/>
          <w:szCs w:val="28"/>
        </w:rPr>
        <w:lastRenderedPageBreak/>
        <w:t xml:space="preserve">A </w:t>
      </w:r>
      <w:r w:rsidRPr="00A15481">
        <w:rPr>
          <w:i/>
          <w:sz w:val="28"/>
          <w:szCs w:val="28"/>
        </w:rPr>
        <w:t>N</w:t>
      </w:r>
      <w:r w:rsidRPr="00A15481">
        <w:rPr>
          <w:i/>
          <w:color w:val="000000"/>
          <w:sz w:val="28"/>
          <w:szCs w:val="28"/>
        </w:rPr>
        <w:t>émet nyelv, irodalom és kultúra</w:t>
      </w:r>
      <w:r w:rsidRPr="00A15481">
        <w:rPr>
          <w:sz w:val="28"/>
          <w:szCs w:val="28"/>
        </w:rPr>
        <w:t xml:space="preserve"> mesterképzési szak tanterve</w:t>
      </w:r>
    </w:p>
    <w:p w14:paraId="4A1D4F07" w14:textId="77777777" w:rsidR="0091359D" w:rsidRDefault="0091359D" w:rsidP="0091359D">
      <w:pPr>
        <w:spacing w:before="120"/>
        <w:ind w:left="709" w:hanging="709"/>
        <w:rPr>
          <w:b/>
          <w:sz w:val="20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2988"/>
        <w:gridCol w:w="540"/>
        <w:gridCol w:w="540"/>
        <w:gridCol w:w="540"/>
        <w:gridCol w:w="540"/>
        <w:gridCol w:w="2223"/>
        <w:gridCol w:w="1276"/>
      </w:tblGrid>
      <w:tr w:rsidR="0091359D" w14:paraId="7D5A2C85" w14:textId="77777777" w:rsidTr="002C3FB1">
        <w:tc>
          <w:tcPr>
            <w:tcW w:w="1384" w:type="dxa"/>
            <w:shd w:val="clear" w:color="auto" w:fill="C0C0C0"/>
          </w:tcPr>
          <w:p w14:paraId="616D9436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</w:p>
        </w:tc>
        <w:tc>
          <w:tcPr>
            <w:tcW w:w="8647" w:type="dxa"/>
            <w:gridSpan w:val="7"/>
            <w:shd w:val="clear" w:color="auto" w:fill="C0C0C0"/>
            <w:vAlign w:val="center"/>
          </w:tcPr>
          <w:p w14:paraId="43DBBF32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(A) Törzsanyag</w:t>
            </w:r>
          </w:p>
          <w:p w14:paraId="6042CA5D" w14:textId="77777777" w:rsidR="0091359D" w:rsidRDefault="0091359D" w:rsidP="002C3F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(A)(a) Elméleti alapozás</w:t>
            </w:r>
          </w:p>
        </w:tc>
      </w:tr>
      <w:tr w:rsidR="0091359D" w14:paraId="296DFB77" w14:textId="77777777" w:rsidTr="002C3FB1">
        <w:trPr>
          <w:cantSplit/>
        </w:trPr>
        <w:tc>
          <w:tcPr>
            <w:tcW w:w="1384" w:type="dxa"/>
            <w:vMerge w:val="restart"/>
          </w:tcPr>
          <w:p w14:paraId="076AE940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2988" w:type="dxa"/>
            <w:vMerge w:val="restart"/>
            <w:vAlign w:val="center"/>
          </w:tcPr>
          <w:p w14:paraId="2B82E457" w14:textId="77777777" w:rsidR="0091359D" w:rsidRDefault="0091359D" w:rsidP="002C3F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Tantárgy neve</w:t>
            </w:r>
          </w:p>
        </w:tc>
        <w:tc>
          <w:tcPr>
            <w:tcW w:w="2160" w:type="dxa"/>
            <w:gridSpan w:val="4"/>
            <w:vAlign w:val="center"/>
          </w:tcPr>
          <w:p w14:paraId="577E97E6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Félév és óraszám</w:t>
            </w:r>
          </w:p>
        </w:tc>
        <w:tc>
          <w:tcPr>
            <w:tcW w:w="2223" w:type="dxa"/>
            <w:vMerge w:val="restart"/>
            <w:vAlign w:val="center"/>
          </w:tcPr>
          <w:p w14:paraId="2E963889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Tanóra típusa</w:t>
            </w:r>
          </w:p>
        </w:tc>
        <w:tc>
          <w:tcPr>
            <w:tcW w:w="1276" w:type="dxa"/>
            <w:vMerge w:val="restart"/>
            <w:vAlign w:val="center"/>
          </w:tcPr>
          <w:p w14:paraId="54039B69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Kredit</w:t>
            </w:r>
          </w:p>
        </w:tc>
      </w:tr>
      <w:tr w:rsidR="0091359D" w14:paraId="21A52526" w14:textId="77777777" w:rsidTr="002C3FB1">
        <w:trPr>
          <w:cantSplit/>
        </w:trPr>
        <w:tc>
          <w:tcPr>
            <w:tcW w:w="1384" w:type="dxa"/>
            <w:vMerge/>
          </w:tcPr>
          <w:p w14:paraId="7B54C26B" w14:textId="77777777" w:rsidR="0091359D" w:rsidRDefault="0091359D" w:rsidP="002C3FB1">
            <w:pPr>
              <w:rPr>
                <w:sz w:val="20"/>
              </w:rPr>
            </w:pPr>
          </w:p>
        </w:tc>
        <w:tc>
          <w:tcPr>
            <w:tcW w:w="2988" w:type="dxa"/>
            <w:vMerge/>
            <w:vAlign w:val="center"/>
          </w:tcPr>
          <w:p w14:paraId="7DB379EE" w14:textId="77777777" w:rsidR="0091359D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959916D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2C2CE714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1A9B3FF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66B0D48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3" w:type="dxa"/>
            <w:vMerge/>
            <w:vAlign w:val="center"/>
          </w:tcPr>
          <w:p w14:paraId="03E98696" w14:textId="77777777" w:rsidR="0091359D" w:rsidRDefault="0091359D" w:rsidP="002C3FB1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DCCCAF" w14:textId="77777777" w:rsidR="0091359D" w:rsidRDefault="0091359D" w:rsidP="002C3FB1">
            <w:pPr>
              <w:rPr>
                <w:sz w:val="20"/>
              </w:rPr>
            </w:pPr>
          </w:p>
        </w:tc>
      </w:tr>
      <w:tr w:rsidR="0091359D" w14:paraId="325AFE4E" w14:textId="77777777" w:rsidTr="002C3FB1">
        <w:tc>
          <w:tcPr>
            <w:tcW w:w="1384" w:type="dxa"/>
            <w:vMerge/>
          </w:tcPr>
          <w:p w14:paraId="578EF8E5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2988" w:type="dxa"/>
            <w:vAlign w:val="center"/>
          </w:tcPr>
          <w:p w14:paraId="22EF5E15" w14:textId="77777777" w:rsidR="0091359D" w:rsidRDefault="0091359D" w:rsidP="002C3F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Irodalomtudomány módszer</w:t>
            </w:r>
            <w:r>
              <w:rPr>
                <w:b/>
                <w:sz w:val="20"/>
              </w:rPr>
              <w:softHyphen/>
              <w:t>ta</w:t>
            </w:r>
            <w:r>
              <w:rPr>
                <w:b/>
                <w:sz w:val="20"/>
              </w:rPr>
              <w:softHyphen/>
              <w:t>na modul</w:t>
            </w:r>
          </w:p>
        </w:tc>
        <w:tc>
          <w:tcPr>
            <w:tcW w:w="540" w:type="dxa"/>
            <w:vAlign w:val="center"/>
          </w:tcPr>
          <w:p w14:paraId="53F90CE4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47068B0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76CE3F5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771F46F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19BB3CA3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120BC9" w14:textId="77777777" w:rsidR="0091359D" w:rsidRDefault="0091359D" w:rsidP="002C3FB1">
            <w:pPr>
              <w:rPr>
                <w:sz w:val="20"/>
              </w:rPr>
            </w:pPr>
          </w:p>
        </w:tc>
      </w:tr>
      <w:tr w:rsidR="0091359D" w14:paraId="4947F5D2" w14:textId="77777777" w:rsidTr="002C3FB1">
        <w:tc>
          <w:tcPr>
            <w:tcW w:w="1384" w:type="dxa"/>
            <w:vAlign w:val="center"/>
          </w:tcPr>
          <w:p w14:paraId="67DAB978" w14:textId="77777777" w:rsidR="0091359D" w:rsidRPr="005C53D0" w:rsidRDefault="0091359D" w:rsidP="002C3FB1">
            <w:pPr>
              <w:tabs>
                <w:tab w:val="num" w:pos="180"/>
              </w:tabs>
              <w:ind w:left="38" w:hanging="38"/>
              <w:jc w:val="left"/>
              <w:rPr>
                <w:sz w:val="20"/>
              </w:rPr>
            </w:pPr>
            <w:r>
              <w:rPr>
                <w:sz w:val="20"/>
              </w:rPr>
              <w:t>BTNM111MA-K4</w:t>
            </w:r>
          </w:p>
        </w:tc>
        <w:tc>
          <w:tcPr>
            <w:tcW w:w="2988" w:type="dxa"/>
            <w:vAlign w:val="center"/>
          </w:tcPr>
          <w:p w14:paraId="4D0A2734" w14:textId="77777777" w:rsidR="0091359D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Az irodalomtudomány módszerei</w:t>
            </w:r>
          </w:p>
        </w:tc>
        <w:tc>
          <w:tcPr>
            <w:tcW w:w="540" w:type="dxa"/>
            <w:vAlign w:val="center"/>
          </w:tcPr>
          <w:p w14:paraId="198EE456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19DA870B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F7B75A1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E5C8A03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6F277DE9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előadás</w:t>
            </w:r>
          </w:p>
        </w:tc>
        <w:tc>
          <w:tcPr>
            <w:tcW w:w="1276" w:type="dxa"/>
            <w:vAlign w:val="center"/>
          </w:tcPr>
          <w:p w14:paraId="59165857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1359D" w14:paraId="0BEA4DBA" w14:textId="77777777" w:rsidTr="002C3FB1">
        <w:tc>
          <w:tcPr>
            <w:tcW w:w="1384" w:type="dxa"/>
          </w:tcPr>
          <w:p w14:paraId="68AE4890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2988" w:type="dxa"/>
            <w:vAlign w:val="center"/>
          </w:tcPr>
          <w:p w14:paraId="01229CE6" w14:textId="77777777" w:rsidR="0091359D" w:rsidRDefault="0091359D" w:rsidP="002C3FB1">
            <w:pPr>
              <w:rPr>
                <w:sz w:val="20"/>
              </w:rPr>
            </w:pPr>
            <w:r>
              <w:rPr>
                <w:b/>
                <w:sz w:val="20"/>
              </w:rPr>
              <w:t>Nyelvtudomány módszertana modul</w:t>
            </w:r>
          </w:p>
        </w:tc>
        <w:tc>
          <w:tcPr>
            <w:tcW w:w="540" w:type="dxa"/>
            <w:vAlign w:val="center"/>
          </w:tcPr>
          <w:p w14:paraId="27E9DC34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1B176A8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021E01D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E9F88DC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59522EF8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0E0D223" w14:textId="77777777" w:rsidR="0091359D" w:rsidRDefault="0091359D" w:rsidP="002C3FB1">
            <w:pPr>
              <w:rPr>
                <w:sz w:val="20"/>
              </w:rPr>
            </w:pPr>
          </w:p>
        </w:tc>
      </w:tr>
      <w:tr w:rsidR="0091359D" w14:paraId="04A26F17" w14:textId="77777777" w:rsidTr="002C3FB1">
        <w:tc>
          <w:tcPr>
            <w:tcW w:w="1384" w:type="dxa"/>
            <w:vAlign w:val="center"/>
          </w:tcPr>
          <w:p w14:paraId="36B49736" w14:textId="77777777" w:rsidR="0091359D" w:rsidRPr="00C63F0E" w:rsidRDefault="0091359D" w:rsidP="002C3FB1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C63F0E">
              <w:rPr>
                <w:sz w:val="20"/>
              </w:rPr>
              <w:t>BTNM211MA</w:t>
            </w:r>
            <w:r>
              <w:rPr>
                <w:sz w:val="20"/>
              </w:rPr>
              <w:t>-K4</w:t>
            </w:r>
          </w:p>
        </w:tc>
        <w:tc>
          <w:tcPr>
            <w:tcW w:w="2988" w:type="dxa"/>
            <w:vAlign w:val="center"/>
          </w:tcPr>
          <w:p w14:paraId="4919C6C3" w14:textId="77777777" w:rsidR="0091359D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 xml:space="preserve">A nyelvtudomány módszerei </w:t>
            </w:r>
          </w:p>
        </w:tc>
        <w:tc>
          <w:tcPr>
            <w:tcW w:w="540" w:type="dxa"/>
            <w:vAlign w:val="center"/>
          </w:tcPr>
          <w:p w14:paraId="7CEB0000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E6C060C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130D28C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90A3D0B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18D4B653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előadás</w:t>
            </w:r>
          </w:p>
        </w:tc>
        <w:tc>
          <w:tcPr>
            <w:tcW w:w="1276" w:type="dxa"/>
            <w:vAlign w:val="center"/>
          </w:tcPr>
          <w:p w14:paraId="33635436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1359D" w14:paraId="73F0C3DA" w14:textId="77777777" w:rsidTr="002C3FB1">
        <w:tc>
          <w:tcPr>
            <w:tcW w:w="1384" w:type="dxa"/>
            <w:vMerge w:val="restart"/>
            <w:shd w:val="clear" w:color="auto" w:fill="C0C0C0"/>
          </w:tcPr>
          <w:p w14:paraId="668C862B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03FE08" w14:textId="77777777" w:rsidR="0091359D" w:rsidRDefault="0091359D" w:rsidP="002C3FB1">
            <w:pPr>
              <w:rPr>
                <w:sz w:val="20"/>
              </w:rPr>
            </w:pPr>
            <w:r>
              <w:rPr>
                <w:b/>
                <w:sz w:val="20"/>
              </w:rPr>
              <w:t>Összesen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354DA7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59D" w14:paraId="68D1607C" w14:textId="77777777" w:rsidTr="002C3FB1">
        <w:tc>
          <w:tcPr>
            <w:tcW w:w="1384" w:type="dxa"/>
            <w:vMerge/>
            <w:shd w:val="clear" w:color="auto" w:fill="C0C0C0"/>
          </w:tcPr>
          <w:p w14:paraId="76966745" w14:textId="77777777" w:rsidR="0091359D" w:rsidRDefault="0091359D" w:rsidP="002C3FB1">
            <w:pPr>
              <w:jc w:val="center"/>
              <w:rPr>
                <w:i/>
                <w:sz w:val="20"/>
              </w:rPr>
            </w:pPr>
          </w:p>
        </w:tc>
        <w:tc>
          <w:tcPr>
            <w:tcW w:w="8647" w:type="dxa"/>
            <w:gridSpan w:val="7"/>
            <w:shd w:val="clear" w:color="auto" w:fill="C0C0C0"/>
            <w:vAlign w:val="center"/>
          </w:tcPr>
          <w:p w14:paraId="0304C39F" w14:textId="77777777" w:rsidR="0091359D" w:rsidRDefault="0091359D" w:rsidP="002C3F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(A)(b) Szakmai törzsanyag</w:t>
            </w:r>
          </w:p>
        </w:tc>
      </w:tr>
      <w:tr w:rsidR="0091359D" w14:paraId="75D8971D" w14:textId="77777777" w:rsidTr="002C3FB1">
        <w:trPr>
          <w:cantSplit/>
        </w:trPr>
        <w:tc>
          <w:tcPr>
            <w:tcW w:w="1384" w:type="dxa"/>
            <w:vMerge w:val="restart"/>
          </w:tcPr>
          <w:p w14:paraId="436F57F4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2988" w:type="dxa"/>
            <w:vMerge w:val="restart"/>
            <w:vAlign w:val="center"/>
          </w:tcPr>
          <w:p w14:paraId="218E137E" w14:textId="77777777" w:rsidR="0091359D" w:rsidRDefault="0091359D" w:rsidP="002C3F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Tantárgy neve</w:t>
            </w:r>
          </w:p>
        </w:tc>
        <w:tc>
          <w:tcPr>
            <w:tcW w:w="2160" w:type="dxa"/>
            <w:gridSpan w:val="4"/>
            <w:vAlign w:val="center"/>
          </w:tcPr>
          <w:p w14:paraId="628E992B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Félév és óraszám</w:t>
            </w:r>
          </w:p>
        </w:tc>
        <w:tc>
          <w:tcPr>
            <w:tcW w:w="2223" w:type="dxa"/>
            <w:vMerge w:val="restart"/>
            <w:vAlign w:val="center"/>
          </w:tcPr>
          <w:p w14:paraId="13970301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Tanóra típusa</w:t>
            </w:r>
          </w:p>
        </w:tc>
        <w:tc>
          <w:tcPr>
            <w:tcW w:w="1276" w:type="dxa"/>
            <w:vMerge w:val="restart"/>
            <w:vAlign w:val="center"/>
          </w:tcPr>
          <w:p w14:paraId="235B04EC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Kredit</w:t>
            </w:r>
          </w:p>
        </w:tc>
      </w:tr>
      <w:tr w:rsidR="0091359D" w14:paraId="350502AA" w14:textId="77777777" w:rsidTr="002C3FB1">
        <w:trPr>
          <w:cantSplit/>
        </w:trPr>
        <w:tc>
          <w:tcPr>
            <w:tcW w:w="1384" w:type="dxa"/>
            <w:vMerge/>
          </w:tcPr>
          <w:p w14:paraId="112A3B62" w14:textId="77777777" w:rsidR="0091359D" w:rsidRDefault="0091359D" w:rsidP="002C3FB1">
            <w:pPr>
              <w:rPr>
                <w:sz w:val="20"/>
              </w:rPr>
            </w:pPr>
          </w:p>
        </w:tc>
        <w:tc>
          <w:tcPr>
            <w:tcW w:w="2988" w:type="dxa"/>
            <w:vMerge/>
            <w:vAlign w:val="center"/>
          </w:tcPr>
          <w:p w14:paraId="1C34DE38" w14:textId="77777777" w:rsidR="0091359D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33DC5FD" w14:textId="77777777" w:rsidR="0091359D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63E144DD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41BB6D7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64226CE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3" w:type="dxa"/>
            <w:vMerge/>
            <w:vAlign w:val="center"/>
          </w:tcPr>
          <w:p w14:paraId="72D7785C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F316538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</w:tr>
      <w:tr w:rsidR="0091359D" w14:paraId="12AC899B" w14:textId="77777777" w:rsidTr="002C3FB1">
        <w:tc>
          <w:tcPr>
            <w:tcW w:w="1384" w:type="dxa"/>
            <w:vMerge/>
          </w:tcPr>
          <w:p w14:paraId="1C440E20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2988" w:type="dxa"/>
            <w:vAlign w:val="center"/>
          </w:tcPr>
          <w:p w14:paraId="79DE9758" w14:textId="77777777" w:rsidR="0091359D" w:rsidRDefault="0091359D" w:rsidP="002C3F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Szakmai nyelvi fejlesztés modul</w:t>
            </w:r>
          </w:p>
        </w:tc>
        <w:tc>
          <w:tcPr>
            <w:tcW w:w="540" w:type="dxa"/>
            <w:vAlign w:val="center"/>
          </w:tcPr>
          <w:p w14:paraId="6B61143C" w14:textId="77777777" w:rsidR="0091359D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6523903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B61DB45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4259BDE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01D9572A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F18CA0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</w:tr>
      <w:tr w:rsidR="0091359D" w14:paraId="6BDD4929" w14:textId="77777777" w:rsidTr="002C3FB1">
        <w:tc>
          <w:tcPr>
            <w:tcW w:w="1384" w:type="dxa"/>
          </w:tcPr>
          <w:p w14:paraId="0027C19D" w14:textId="77777777" w:rsidR="0091359D" w:rsidRDefault="0091359D" w:rsidP="002C3FB1">
            <w:pPr>
              <w:rPr>
                <w:sz w:val="20"/>
              </w:rPr>
            </w:pPr>
            <w:r w:rsidRPr="00C63F0E">
              <w:rPr>
                <w:sz w:val="20"/>
              </w:rPr>
              <w:t>BTNM411MA</w:t>
            </w:r>
            <w:r>
              <w:rPr>
                <w:sz w:val="20"/>
              </w:rPr>
              <w:t>-K3</w:t>
            </w:r>
          </w:p>
        </w:tc>
        <w:tc>
          <w:tcPr>
            <w:tcW w:w="2988" w:type="dxa"/>
            <w:vAlign w:val="center"/>
          </w:tcPr>
          <w:p w14:paraId="103B651D" w14:textId="77777777" w:rsidR="0091359D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Német fonetika</w:t>
            </w:r>
          </w:p>
        </w:tc>
        <w:tc>
          <w:tcPr>
            <w:tcW w:w="540" w:type="dxa"/>
            <w:vAlign w:val="center"/>
          </w:tcPr>
          <w:p w14:paraId="51A2C6CA" w14:textId="77777777" w:rsidR="0091359D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CB11B40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16F5524" w14:textId="77777777" w:rsidR="0091359D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7223FB1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47F21535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szeminárium</w:t>
            </w:r>
          </w:p>
        </w:tc>
        <w:tc>
          <w:tcPr>
            <w:tcW w:w="1276" w:type="dxa"/>
            <w:vAlign w:val="center"/>
          </w:tcPr>
          <w:p w14:paraId="2D247D07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1359D" w14:paraId="505321F8" w14:textId="77777777" w:rsidTr="002C3FB1">
        <w:tc>
          <w:tcPr>
            <w:tcW w:w="1384" w:type="dxa"/>
            <w:shd w:val="clear" w:color="auto" w:fill="C0C0C0"/>
          </w:tcPr>
          <w:p w14:paraId="234C9F02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7371" w:type="dxa"/>
            <w:gridSpan w:val="6"/>
            <w:shd w:val="clear" w:color="auto" w:fill="C0C0C0"/>
            <w:vAlign w:val="center"/>
          </w:tcPr>
          <w:p w14:paraId="4D7CE5F8" w14:textId="77777777" w:rsidR="0091359D" w:rsidRDefault="0091359D" w:rsidP="002C3FB1">
            <w:pPr>
              <w:rPr>
                <w:sz w:val="20"/>
              </w:rPr>
            </w:pPr>
            <w:r>
              <w:rPr>
                <w:b/>
                <w:sz w:val="20"/>
              </w:rPr>
              <w:t>Összesen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4B8F378E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359D" w14:paraId="7D588EF7" w14:textId="77777777" w:rsidTr="002C3FB1">
        <w:tc>
          <w:tcPr>
            <w:tcW w:w="1384" w:type="dxa"/>
          </w:tcPr>
          <w:p w14:paraId="204B09B4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2988" w:type="dxa"/>
            <w:vAlign w:val="center"/>
          </w:tcPr>
          <w:p w14:paraId="79BFF35D" w14:textId="77777777" w:rsidR="0091359D" w:rsidRDefault="0091359D" w:rsidP="002C3F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Irodalomtudományi modul </w:t>
            </w:r>
          </w:p>
        </w:tc>
        <w:tc>
          <w:tcPr>
            <w:tcW w:w="540" w:type="dxa"/>
            <w:vAlign w:val="center"/>
          </w:tcPr>
          <w:p w14:paraId="53E820BC" w14:textId="77777777" w:rsidR="0091359D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B3CA025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FD868BC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C36BE1B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7B27C20F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4CB8C1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</w:p>
        </w:tc>
      </w:tr>
      <w:tr w:rsidR="0091359D" w14:paraId="270FEFA8" w14:textId="77777777" w:rsidTr="002C3FB1">
        <w:tc>
          <w:tcPr>
            <w:tcW w:w="1384" w:type="dxa"/>
            <w:vAlign w:val="center"/>
          </w:tcPr>
          <w:p w14:paraId="4971852D" w14:textId="77777777" w:rsidR="0091359D" w:rsidRPr="005C53D0" w:rsidRDefault="00A405BD" w:rsidP="002C3FB1">
            <w:pPr>
              <w:tabs>
                <w:tab w:val="num" w:pos="360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BTNM311</w:t>
            </w:r>
            <w:r w:rsidR="0091359D" w:rsidRPr="005C53D0">
              <w:rPr>
                <w:sz w:val="18"/>
                <w:szCs w:val="18"/>
              </w:rPr>
              <w:t>MA</w:t>
            </w:r>
            <w:r w:rsidR="0091359D">
              <w:rPr>
                <w:sz w:val="18"/>
                <w:szCs w:val="18"/>
              </w:rPr>
              <w:t>-K5</w:t>
            </w:r>
          </w:p>
        </w:tc>
        <w:tc>
          <w:tcPr>
            <w:tcW w:w="2988" w:type="dxa"/>
            <w:vAlign w:val="center"/>
          </w:tcPr>
          <w:p w14:paraId="230EFB79" w14:textId="77777777" w:rsidR="0091359D" w:rsidRPr="00D53865" w:rsidRDefault="0091359D" w:rsidP="002C3FB1">
            <w:pPr>
              <w:tabs>
                <w:tab w:val="num" w:pos="0"/>
              </w:tabs>
              <w:rPr>
                <w:sz w:val="20"/>
              </w:rPr>
            </w:pPr>
            <w:r>
              <w:rPr>
                <w:sz w:val="20"/>
              </w:rPr>
              <w:t>Korszakok, szerzők, műfajok</w:t>
            </w:r>
          </w:p>
        </w:tc>
        <w:tc>
          <w:tcPr>
            <w:tcW w:w="540" w:type="dxa"/>
            <w:vAlign w:val="center"/>
          </w:tcPr>
          <w:p w14:paraId="10D2088F" w14:textId="77777777" w:rsidR="0091359D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649F00E2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2F1BB03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EA044EB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7580DB9C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előadás</w:t>
            </w:r>
          </w:p>
        </w:tc>
        <w:tc>
          <w:tcPr>
            <w:tcW w:w="1276" w:type="dxa"/>
            <w:vAlign w:val="center"/>
          </w:tcPr>
          <w:p w14:paraId="6B75F39E" w14:textId="77777777" w:rsidR="0091359D" w:rsidRDefault="002C3FB1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1359D" w14:paraId="3DC2E4F6" w14:textId="77777777" w:rsidTr="002C3FB1">
        <w:tc>
          <w:tcPr>
            <w:tcW w:w="1384" w:type="dxa"/>
            <w:vAlign w:val="center"/>
          </w:tcPr>
          <w:p w14:paraId="2969D23B" w14:textId="77777777" w:rsidR="0091359D" w:rsidRPr="005C53D0" w:rsidRDefault="00A405BD" w:rsidP="002C3FB1">
            <w:pPr>
              <w:tabs>
                <w:tab w:val="num" w:pos="360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BTNM312</w:t>
            </w:r>
            <w:r w:rsidR="0091359D" w:rsidRPr="005C53D0">
              <w:rPr>
                <w:sz w:val="18"/>
                <w:szCs w:val="18"/>
              </w:rPr>
              <w:t>MA</w:t>
            </w:r>
            <w:r w:rsidR="0091359D">
              <w:rPr>
                <w:sz w:val="18"/>
                <w:szCs w:val="18"/>
              </w:rPr>
              <w:t>-K4</w:t>
            </w:r>
          </w:p>
        </w:tc>
        <w:tc>
          <w:tcPr>
            <w:tcW w:w="2988" w:type="dxa"/>
            <w:vAlign w:val="center"/>
          </w:tcPr>
          <w:p w14:paraId="5BB2DEE0" w14:textId="77777777" w:rsidR="0091359D" w:rsidRPr="00D53865" w:rsidRDefault="0091359D" w:rsidP="002C3FB1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D53865">
              <w:rPr>
                <w:sz w:val="20"/>
              </w:rPr>
              <w:t>Korszakok, szerzők, műfajok 1</w:t>
            </w:r>
          </w:p>
        </w:tc>
        <w:tc>
          <w:tcPr>
            <w:tcW w:w="540" w:type="dxa"/>
            <w:vAlign w:val="center"/>
          </w:tcPr>
          <w:p w14:paraId="781D0F1D" w14:textId="77777777" w:rsidR="0091359D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DD9C047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5B21744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C3383BD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6F51C332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szeminárium</w:t>
            </w:r>
          </w:p>
        </w:tc>
        <w:tc>
          <w:tcPr>
            <w:tcW w:w="1276" w:type="dxa"/>
            <w:vAlign w:val="center"/>
          </w:tcPr>
          <w:p w14:paraId="2EBA57B1" w14:textId="77777777" w:rsidR="0091359D" w:rsidRDefault="002C3FB1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1359D" w14:paraId="2C18ADBD" w14:textId="77777777" w:rsidTr="002C3FB1">
        <w:tc>
          <w:tcPr>
            <w:tcW w:w="1384" w:type="dxa"/>
            <w:shd w:val="clear" w:color="auto" w:fill="C0C0C0"/>
          </w:tcPr>
          <w:p w14:paraId="78D68C07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7371" w:type="dxa"/>
            <w:gridSpan w:val="6"/>
            <w:shd w:val="clear" w:color="auto" w:fill="C0C0C0"/>
            <w:vAlign w:val="center"/>
          </w:tcPr>
          <w:p w14:paraId="59C6E080" w14:textId="77777777" w:rsidR="0091359D" w:rsidRDefault="0091359D" w:rsidP="002C3FB1">
            <w:pPr>
              <w:rPr>
                <w:sz w:val="20"/>
              </w:rPr>
            </w:pPr>
            <w:r>
              <w:rPr>
                <w:b/>
                <w:sz w:val="20"/>
              </w:rPr>
              <w:t>Összesen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3D9F875C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91359D" w14:paraId="4527DEF8" w14:textId="77777777" w:rsidTr="002C3FB1">
        <w:tc>
          <w:tcPr>
            <w:tcW w:w="1384" w:type="dxa"/>
          </w:tcPr>
          <w:p w14:paraId="49CDF2EB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2988" w:type="dxa"/>
            <w:vAlign w:val="center"/>
          </w:tcPr>
          <w:p w14:paraId="7CECF13E" w14:textId="77777777" w:rsidR="0091359D" w:rsidRDefault="0091359D" w:rsidP="002C3F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Nyelvtudományi modul</w:t>
            </w:r>
          </w:p>
        </w:tc>
        <w:tc>
          <w:tcPr>
            <w:tcW w:w="540" w:type="dxa"/>
            <w:vAlign w:val="center"/>
          </w:tcPr>
          <w:p w14:paraId="28EFC97E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211A4E4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9EF888F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556A59A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681BBBA4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AFA7359" w14:textId="77777777" w:rsidR="0091359D" w:rsidRPr="002C3FB1" w:rsidRDefault="0091359D" w:rsidP="002C3FB1">
            <w:pPr>
              <w:jc w:val="center"/>
              <w:rPr>
                <w:b/>
                <w:sz w:val="20"/>
              </w:rPr>
            </w:pPr>
          </w:p>
        </w:tc>
      </w:tr>
      <w:tr w:rsidR="0091359D" w14:paraId="3AF5279A" w14:textId="77777777" w:rsidTr="002C3FB1">
        <w:tc>
          <w:tcPr>
            <w:tcW w:w="1384" w:type="dxa"/>
            <w:vAlign w:val="center"/>
          </w:tcPr>
          <w:p w14:paraId="25A1AE6E" w14:textId="77777777" w:rsidR="0091359D" w:rsidRPr="00C63F0E" w:rsidRDefault="0091359D" w:rsidP="002C3FB1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C63F0E">
              <w:rPr>
                <w:sz w:val="20"/>
              </w:rPr>
              <w:t>BTNM413MA</w:t>
            </w:r>
            <w:r w:rsidR="00DE2877">
              <w:rPr>
                <w:sz w:val="20"/>
              </w:rPr>
              <w:t>-</w:t>
            </w:r>
            <w:r>
              <w:rPr>
                <w:sz w:val="20"/>
              </w:rPr>
              <w:t>K4</w:t>
            </w:r>
          </w:p>
        </w:tc>
        <w:tc>
          <w:tcPr>
            <w:tcW w:w="2988" w:type="dxa"/>
            <w:vAlign w:val="center"/>
          </w:tcPr>
          <w:p w14:paraId="46AD7FBD" w14:textId="77777777" w:rsidR="0091359D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Kontrasztív grammatika 1: Morfológia</w:t>
            </w:r>
          </w:p>
        </w:tc>
        <w:tc>
          <w:tcPr>
            <w:tcW w:w="540" w:type="dxa"/>
            <w:vAlign w:val="center"/>
          </w:tcPr>
          <w:p w14:paraId="090A3DF8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8F8116F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FC1ADF6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43B79A8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48B6D9DA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előadás</w:t>
            </w:r>
          </w:p>
        </w:tc>
        <w:tc>
          <w:tcPr>
            <w:tcW w:w="1276" w:type="dxa"/>
            <w:vAlign w:val="center"/>
          </w:tcPr>
          <w:p w14:paraId="29D06666" w14:textId="77777777" w:rsidR="0091359D" w:rsidRPr="002C3FB1" w:rsidRDefault="002C3FB1" w:rsidP="002C3FB1">
            <w:pPr>
              <w:jc w:val="center"/>
              <w:rPr>
                <w:sz w:val="20"/>
              </w:rPr>
            </w:pPr>
            <w:r w:rsidRPr="002C3FB1">
              <w:rPr>
                <w:sz w:val="20"/>
              </w:rPr>
              <w:t>4</w:t>
            </w:r>
          </w:p>
        </w:tc>
      </w:tr>
      <w:tr w:rsidR="0091359D" w14:paraId="779FF8E8" w14:textId="77777777" w:rsidTr="002C3FB1">
        <w:tc>
          <w:tcPr>
            <w:tcW w:w="1384" w:type="dxa"/>
            <w:vAlign w:val="center"/>
          </w:tcPr>
          <w:p w14:paraId="69FD22E6" w14:textId="77777777" w:rsidR="0091359D" w:rsidRPr="00A405BD" w:rsidRDefault="0091359D" w:rsidP="002C3FB1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A405BD">
              <w:rPr>
                <w:sz w:val="20"/>
              </w:rPr>
              <w:t>BTNM415MA-K4</w:t>
            </w:r>
          </w:p>
        </w:tc>
        <w:tc>
          <w:tcPr>
            <w:tcW w:w="2988" w:type="dxa"/>
            <w:vAlign w:val="center"/>
          </w:tcPr>
          <w:p w14:paraId="2F30B73C" w14:textId="77777777" w:rsidR="0091359D" w:rsidRPr="00A405BD" w:rsidRDefault="0091359D" w:rsidP="002C3FB1">
            <w:pPr>
              <w:rPr>
                <w:sz w:val="20"/>
              </w:rPr>
            </w:pPr>
            <w:r w:rsidRPr="00A405BD">
              <w:rPr>
                <w:sz w:val="20"/>
              </w:rPr>
              <w:t>Kontrasztív grammatika 2: Szintaxis</w:t>
            </w:r>
          </w:p>
        </w:tc>
        <w:tc>
          <w:tcPr>
            <w:tcW w:w="540" w:type="dxa"/>
            <w:vAlign w:val="center"/>
          </w:tcPr>
          <w:p w14:paraId="7AF23EED" w14:textId="77777777" w:rsidR="0091359D" w:rsidRPr="00A405B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A650AE6" w14:textId="77777777" w:rsidR="0091359D" w:rsidRPr="00A405B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15FFCAF" w14:textId="77777777" w:rsidR="0091359D" w:rsidRPr="00A405BD" w:rsidRDefault="0091359D" w:rsidP="002C3FB1">
            <w:pPr>
              <w:jc w:val="center"/>
              <w:rPr>
                <w:sz w:val="20"/>
              </w:rPr>
            </w:pPr>
            <w:r w:rsidRPr="00A405BD"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6A6DAB53" w14:textId="77777777" w:rsidR="0091359D" w:rsidRPr="00A405B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0C52829F" w14:textId="77777777" w:rsidR="0091359D" w:rsidRPr="00A405BD" w:rsidRDefault="0091359D" w:rsidP="002C3FB1">
            <w:pPr>
              <w:jc w:val="center"/>
              <w:rPr>
                <w:sz w:val="20"/>
              </w:rPr>
            </w:pPr>
            <w:r w:rsidRPr="00A405BD">
              <w:rPr>
                <w:sz w:val="20"/>
              </w:rPr>
              <w:t>előadás</w:t>
            </w:r>
          </w:p>
        </w:tc>
        <w:tc>
          <w:tcPr>
            <w:tcW w:w="1276" w:type="dxa"/>
            <w:vAlign w:val="center"/>
          </w:tcPr>
          <w:p w14:paraId="5469BDB7" w14:textId="77777777" w:rsidR="0091359D" w:rsidRPr="00A405BD" w:rsidRDefault="002C3FB1" w:rsidP="002C3FB1">
            <w:pPr>
              <w:jc w:val="center"/>
              <w:rPr>
                <w:sz w:val="20"/>
              </w:rPr>
            </w:pPr>
            <w:r w:rsidRPr="00A405BD">
              <w:rPr>
                <w:sz w:val="20"/>
              </w:rPr>
              <w:t>4</w:t>
            </w:r>
          </w:p>
        </w:tc>
      </w:tr>
      <w:tr w:rsidR="0091359D" w14:paraId="136931A9" w14:textId="77777777" w:rsidTr="002C3FB1">
        <w:tc>
          <w:tcPr>
            <w:tcW w:w="1384" w:type="dxa"/>
            <w:tcBorders>
              <w:bottom w:val="single" w:sz="4" w:space="0" w:color="auto"/>
            </w:tcBorders>
            <w:shd w:val="clear" w:color="auto" w:fill="C0C0C0"/>
          </w:tcPr>
          <w:p w14:paraId="4F1CDDE8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179F06A" w14:textId="77777777" w:rsidR="0091359D" w:rsidRDefault="0091359D" w:rsidP="002C3FB1">
            <w:pPr>
              <w:rPr>
                <w:sz w:val="20"/>
              </w:rPr>
            </w:pPr>
            <w:r>
              <w:rPr>
                <w:b/>
                <w:sz w:val="20"/>
              </w:rPr>
              <w:t>Összesen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E08D1E5" w14:textId="77777777" w:rsidR="0091359D" w:rsidRPr="002C3FB1" w:rsidRDefault="002C3FB1" w:rsidP="002C3FB1">
            <w:pPr>
              <w:jc w:val="center"/>
              <w:rPr>
                <w:b/>
                <w:sz w:val="20"/>
              </w:rPr>
            </w:pPr>
            <w:r w:rsidRPr="002C3FB1">
              <w:rPr>
                <w:b/>
                <w:sz w:val="20"/>
              </w:rPr>
              <w:t>8</w:t>
            </w:r>
          </w:p>
        </w:tc>
      </w:tr>
      <w:tr w:rsidR="0091359D" w14:paraId="4CAEFB3F" w14:textId="77777777" w:rsidTr="002C3FB1">
        <w:tc>
          <w:tcPr>
            <w:tcW w:w="1384" w:type="dxa"/>
          </w:tcPr>
          <w:p w14:paraId="45A2D059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2988" w:type="dxa"/>
            <w:vAlign w:val="center"/>
          </w:tcPr>
          <w:p w14:paraId="121FC9C4" w14:textId="77777777" w:rsidR="0091359D" w:rsidRDefault="0091359D" w:rsidP="002C3FB1">
            <w:pPr>
              <w:rPr>
                <w:sz w:val="20"/>
              </w:rPr>
            </w:pPr>
            <w:r>
              <w:rPr>
                <w:b/>
                <w:sz w:val="20"/>
              </w:rPr>
              <w:t>Kultúratudományi modul</w:t>
            </w:r>
          </w:p>
        </w:tc>
        <w:tc>
          <w:tcPr>
            <w:tcW w:w="540" w:type="dxa"/>
            <w:vAlign w:val="center"/>
          </w:tcPr>
          <w:p w14:paraId="688C191A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1ABDD6D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95A766B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E7D95DA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72EAA1C3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E4CA050" w14:textId="77777777" w:rsidR="0091359D" w:rsidRPr="002C3FB1" w:rsidRDefault="0091359D" w:rsidP="002C3FB1">
            <w:pPr>
              <w:jc w:val="center"/>
              <w:rPr>
                <w:b/>
                <w:sz w:val="20"/>
              </w:rPr>
            </w:pPr>
          </w:p>
        </w:tc>
      </w:tr>
      <w:tr w:rsidR="0091359D" w14:paraId="1D9A621B" w14:textId="77777777" w:rsidTr="002C3FB1">
        <w:tc>
          <w:tcPr>
            <w:tcW w:w="1384" w:type="dxa"/>
            <w:vAlign w:val="center"/>
          </w:tcPr>
          <w:p w14:paraId="6FE98616" w14:textId="77777777" w:rsidR="0091359D" w:rsidRPr="00C63F0E" w:rsidRDefault="0091359D" w:rsidP="002C3FB1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BTNM5</w:t>
            </w:r>
            <w:r w:rsidRPr="00C63F0E">
              <w:rPr>
                <w:sz w:val="20"/>
              </w:rPr>
              <w:t>13MA</w:t>
            </w:r>
            <w:r>
              <w:rPr>
                <w:sz w:val="20"/>
              </w:rPr>
              <w:t>-K4</w:t>
            </w:r>
          </w:p>
        </w:tc>
        <w:tc>
          <w:tcPr>
            <w:tcW w:w="2988" w:type="dxa"/>
            <w:vAlign w:val="center"/>
          </w:tcPr>
          <w:p w14:paraId="6CC9F0E7" w14:textId="77777777" w:rsidR="0091359D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A kultúra elméletei</w:t>
            </w:r>
          </w:p>
        </w:tc>
        <w:tc>
          <w:tcPr>
            <w:tcW w:w="540" w:type="dxa"/>
            <w:vAlign w:val="center"/>
          </w:tcPr>
          <w:p w14:paraId="1A2BB1F3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19567DA3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61E9F32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FCE17DA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20760C78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előadás</w:t>
            </w:r>
          </w:p>
        </w:tc>
        <w:tc>
          <w:tcPr>
            <w:tcW w:w="1276" w:type="dxa"/>
            <w:vAlign w:val="center"/>
          </w:tcPr>
          <w:p w14:paraId="6BC91E40" w14:textId="77777777" w:rsidR="0091359D" w:rsidRPr="002C3FB1" w:rsidRDefault="002C3FB1" w:rsidP="002C3FB1">
            <w:pPr>
              <w:jc w:val="center"/>
              <w:rPr>
                <w:sz w:val="20"/>
              </w:rPr>
            </w:pPr>
            <w:r w:rsidRPr="002C3FB1">
              <w:rPr>
                <w:sz w:val="20"/>
              </w:rPr>
              <w:t>4</w:t>
            </w:r>
          </w:p>
        </w:tc>
      </w:tr>
      <w:tr w:rsidR="0091359D" w14:paraId="4FB3F51F" w14:textId="77777777" w:rsidTr="002C3FB1">
        <w:tc>
          <w:tcPr>
            <w:tcW w:w="1384" w:type="dxa"/>
            <w:shd w:val="clear" w:color="auto" w:fill="C0C0C0"/>
          </w:tcPr>
          <w:p w14:paraId="46B26C2B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7371" w:type="dxa"/>
            <w:gridSpan w:val="6"/>
            <w:shd w:val="clear" w:color="auto" w:fill="C0C0C0"/>
            <w:vAlign w:val="center"/>
          </w:tcPr>
          <w:p w14:paraId="45EC769A" w14:textId="77777777" w:rsidR="0091359D" w:rsidRDefault="0091359D" w:rsidP="002C3FB1">
            <w:pPr>
              <w:rPr>
                <w:sz w:val="20"/>
              </w:rPr>
            </w:pPr>
            <w:r>
              <w:rPr>
                <w:b/>
                <w:sz w:val="20"/>
              </w:rPr>
              <w:t>Összesen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1B8EC8A4" w14:textId="77777777" w:rsidR="0091359D" w:rsidRPr="002C3FB1" w:rsidRDefault="002C3FB1" w:rsidP="002C3FB1">
            <w:pPr>
              <w:jc w:val="center"/>
              <w:rPr>
                <w:b/>
                <w:sz w:val="20"/>
              </w:rPr>
            </w:pPr>
            <w:r w:rsidRPr="002C3FB1">
              <w:rPr>
                <w:b/>
                <w:sz w:val="20"/>
              </w:rPr>
              <w:t>4</w:t>
            </w:r>
          </w:p>
        </w:tc>
      </w:tr>
      <w:tr w:rsidR="0091359D" w14:paraId="690D4004" w14:textId="77777777" w:rsidTr="002C3FB1">
        <w:tc>
          <w:tcPr>
            <w:tcW w:w="1384" w:type="dxa"/>
            <w:shd w:val="clear" w:color="auto" w:fill="C0C0C0"/>
          </w:tcPr>
          <w:p w14:paraId="45CF9348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7371" w:type="dxa"/>
            <w:gridSpan w:val="6"/>
            <w:shd w:val="clear" w:color="auto" w:fill="C0C0C0"/>
            <w:vAlign w:val="center"/>
          </w:tcPr>
          <w:p w14:paraId="47521602" w14:textId="77777777" w:rsidR="0091359D" w:rsidRDefault="0091359D" w:rsidP="002C3FB1">
            <w:pPr>
              <w:rPr>
                <w:sz w:val="20"/>
              </w:rPr>
            </w:pPr>
            <w:r>
              <w:rPr>
                <w:b/>
                <w:sz w:val="20"/>
              </w:rPr>
              <w:t>Szakmai törzsanyag összesen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3323374C" w14:textId="77777777" w:rsidR="0091359D" w:rsidRPr="002C3FB1" w:rsidRDefault="002C3FB1" w:rsidP="002C3FB1">
            <w:pPr>
              <w:jc w:val="center"/>
              <w:rPr>
                <w:b/>
                <w:sz w:val="20"/>
              </w:rPr>
            </w:pPr>
            <w:r w:rsidRPr="002C3FB1">
              <w:rPr>
                <w:b/>
                <w:sz w:val="20"/>
              </w:rPr>
              <w:t>32</w:t>
            </w:r>
          </w:p>
        </w:tc>
      </w:tr>
    </w:tbl>
    <w:p w14:paraId="3C5DB863" w14:textId="77777777" w:rsidR="0091359D" w:rsidRDefault="0091359D" w:rsidP="0091359D">
      <w:pPr>
        <w:ind w:left="360"/>
        <w:rPr>
          <w:sz w:val="20"/>
        </w:rPr>
      </w:pPr>
    </w:p>
    <w:p w14:paraId="72778D1F" w14:textId="77777777" w:rsidR="0091359D" w:rsidRDefault="0091359D" w:rsidP="0091359D">
      <w:pPr>
        <w:rPr>
          <w:sz w:val="20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2988"/>
        <w:gridCol w:w="540"/>
        <w:gridCol w:w="540"/>
        <w:gridCol w:w="540"/>
        <w:gridCol w:w="540"/>
        <w:gridCol w:w="2223"/>
        <w:gridCol w:w="1276"/>
      </w:tblGrid>
      <w:tr w:rsidR="0091359D" w14:paraId="3FB33F2B" w14:textId="77777777" w:rsidTr="002C3FB1">
        <w:tc>
          <w:tcPr>
            <w:tcW w:w="1384" w:type="dxa"/>
            <w:shd w:val="clear" w:color="auto" w:fill="C0C0C0"/>
          </w:tcPr>
          <w:p w14:paraId="6F6DD253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</w:p>
        </w:tc>
        <w:tc>
          <w:tcPr>
            <w:tcW w:w="8647" w:type="dxa"/>
            <w:gridSpan w:val="7"/>
            <w:shd w:val="clear" w:color="auto" w:fill="C0C0C0"/>
            <w:vAlign w:val="center"/>
          </w:tcPr>
          <w:p w14:paraId="632AA1ED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(B) Differenciált szakmai anyag</w:t>
            </w:r>
          </w:p>
          <w:p w14:paraId="7592F0F6" w14:textId="77777777" w:rsidR="0091359D" w:rsidRDefault="0091359D" w:rsidP="002C3F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(B)(a) Kötelezően választandó szakirányú specializáció: </w:t>
            </w:r>
          </w:p>
          <w:p w14:paraId="213314D7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(B)(a)(1) Német </w:t>
            </w:r>
            <w:r w:rsidRPr="00636D00">
              <w:rPr>
                <w:sz w:val="20"/>
              </w:rPr>
              <w:t>nyelv-</w:t>
            </w:r>
            <w:r>
              <w:rPr>
                <w:sz w:val="20"/>
              </w:rPr>
              <w:t>, irodalom-</w:t>
            </w:r>
            <w:r w:rsidRPr="00636D00">
              <w:rPr>
                <w:sz w:val="20"/>
              </w:rPr>
              <w:t xml:space="preserve"> és </w:t>
            </w:r>
            <w:r>
              <w:rPr>
                <w:sz w:val="20"/>
              </w:rPr>
              <w:t>kultúra</w:t>
            </w:r>
            <w:r w:rsidRPr="00636D00">
              <w:rPr>
                <w:sz w:val="20"/>
              </w:rPr>
              <w:t>tudomány</w:t>
            </w:r>
          </w:p>
        </w:tc>
      </w:tr>
      <w:tr w:rsidR="0091359D" w14:paraId="7043BDCB" w14:textId="77777777" w:rsidTr="002C3FB1">
        <w:trPr>
          <w:cantSplit/>
        </w:trPr>
        <w:tc>
          <w:tcPr>
            <w:tcW w:w="1384" w:type="dxa"/>
            <w:vMerge w:val="restart"/>
          </w:tcPr>
          <w:p w14:paraId="5A8B1DE6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2988" w:type="dxa"/>
            <w:vMerge w:val="restart"/>
            <w:vAlign w:val="center"/>
          </w:tcPr>
          <w:p w14:paraId="2606F31F" w14:textId="77777777" w:rsidR="0091359D" w:rsidRDefault="0091359D" w:rsidP="002C3F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Tantárgy neve</w:t>
            </w:r>
          </w:p>
        </w:tc>
        <w:tc>
          <w:tcPr>
            <w:tcW w:w="2160" w:type="dxa"/>
            <w:gridSpan w:val="4"/>
            <w:vAlign w:val="center"/>
          </w:tcPr>
          <w:p w14:paraId="73A9BBAF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Félév és óraszám</w:t>
            </w:r>
          </w:p>
        </w:tc>
        <w:tc>
          <w:tcPr>
            <w:tcW w:w="2223" w:type="dxa"/>
            <w:vMerge w:val="restart"/>
            <w:vAlign w:val="center"/>
          </w:tcPr>
          <w:p w14:paraId="51921718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Tanóra típusa</w:t>
            </w:r>
          </w:p>
        </w:tc>
        <w:tc>
          <w:tcPr>
            <w:tcW w:w="1276" w:type="dxa"/>
            <w:vMerge w:val="restart"/>
            <w:vAlign w:val="center"/>
          </w:tcPr>
          <w:p w14:paraId="6C8CCA8F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Kredit</w:t>
            </w:r>
          </w:p>
        </w:tc>
      </w:tr>
      <w:tr w:rsidR="0091359D" w14:paraId="298EF81F" w14:textId="77777777" w:rsidTr="002C3FB1">
        <w:trPr>
          <w:cantSplit/>
        </w:trPr>
        <w:tc>
          <w:tcPr>
            <w:tcW w:w="1384" w:type="dxa"/>
            <w:vMerge/>
          </w:tcPr>
          <w:p w14:paraId="71D4F9AC" w14:textId="77777777" w:rsidR="0091359D" w:rsidRDefault="0091359D" w:rsidP="002C3FB1">
            <w:pPr>
              <w:rPr>
                <w:sz w:val="20"/>
              </w:rPr>
            </w:pPr>
          </w:p>
        </w:tc>
        <w:tc>
          <w:tcPr>
            <w:tcW w:w="2988" w:type="dxa"/>
            <w:vMerge/>
            <w:vAlign w:val="center"/>
          </w:tcPr>
          <w:p w14:paraId="127B2F1A" w14:textId="77777777" w:rsidR="0091359D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ACAB66A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6DC4BC4C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F78ADDD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3B2D3AC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3" w:type="dxa"/>
            <w:vMerge/>
            <w:vAlign w:val="center"/>
          </w:tcPr>
          <w:p w14:paraId="3E6F45E6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D96F48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</w:tr>
      <w:tr w:rsidR="0091359D" w14:paraId="18AA5252" w14:textId="77777777" w:rsidTr="002C3FB1">
        <w:trPr>
          <w:trHeight w:val="333"/>
        </w:trPr>
        <w:tc>
          <w:tcPr>
            <w:tcW w:w="1384" w:type="dxa"/>
            <w:vMerge/>
          </w:tcPr>
          <w:p w14:paraId="6CD1845E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2988" w:type="dxa"/>
            <w:vAlign w:val="center"/>
          </w:tcPr>
          <w:p w14:paraId="3CCFF273" w14:textId="77777777" w:rsidR="0091359D" w:rsidRDefault="0091359D" w:rsidP="002C3F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Nyelvészet blokk</w:t>
            </w:r>
          </w:p>
        </w:tc>
        <w:tc>
          <w:tcPr>
            <w:tcW w:w="540" w:type="dxa"/>
            <w:vAlign w:val="center"/>
          </w:tcPr>
          <w:p w14:paraId="1094F9A0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E392C6B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269CEAD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02A9978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1D4E432C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E73B9C3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</w:tr>
      <w:tr w:rsidR="0091359D" w14:paraId="5D8495F5" w14:textId="77777777" w:rsidTr="002C3FB1">
        <w:tc>
          <w:tcPr>
            <w:tcW w:w="1384" w:type="dxa"/>
          </w:tcPr>
          <w:p w14:paraId="5924DD84" w14:textId="77777777" w:rsidR="0091359D" w:rsidRDefault="0091359D" w:rsidP="002C3FB1">
            <w:pPr>
              <w:rPr>
                <w:sz w:val="20"/>
              </w:rPr>
            </w:pPr>
            <w:r w:rsidRPr="00C63F0E">
              <w:rPr>
                <w:sz w:val="20"/>
              </w:rPr>
              <w:t>BTNM613MA</w:t>
            </w:r>
            <w:r>
              <w:rPr>
                <w:sz w:val="20"/>
              </w:rPr>
              <w:t>-K3</w:t>
            </w:r>
          </w:p>
        </w:tc>
        <w:tc>
          <w:tcPr>
            <w:tcW w:w="2988" w:type="dxa"/>
            <w:vAlign w:val="center"/>
          </w:tcPr>
          <w:p w14:paraId="765306F6" w14:textId="77777777" w:rsidR="0091359D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A mai német nyelv pragmatikája</w:t>
            </w:r>
          </w:p>
        </w:tc>
        <w:tc>
          <w:tcPr>
            <w:tcW w:w="540" w:type="dxa"/>
            <w:vAlign w:val="center"/>
          </w:tcPr>
          <w:p w14:paraId="6A3F0ECA" w14:textId="77777777" w:rsidR="0091359D" w:rsidRDefault="0091359D" w:rsidP="002C3FB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540" w:type="dxa"/>
            <w:vAlign w:val="center"/>
          </w:tcPr>
          <w:p w14:paraId="10274C4E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EA6F58C" w14:textId="77777777" w:rsidR="0091359D" w:rsidRDefault="0091359D" w:rsidP="002C3FB1">
            <w:pPr>
              <w:jc w:val="center"/>
              <w:rPr>
                <w:sz w:val="20"/>
                <w:highlight w:val="magenta"/>
              </w:rPr>
            </w:pPr>
          </w:p>
        </w:tc>
        <w:tc>
          <w:tcPr>
            <w:tcW w:w="540" w:type="dxa"/>
            <w:vAlign w:val="center"/>
          </w:tcPr>
          <w:p w14:paraId="7626D1F3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4A514C2A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szeminárium</w:t>
            </w:r>
          </w:p>
        </w:tc>
        <w:tc>
          <w:tcPr>
            <w:tcW w:w="1276" w:type="dxa"/>
            <w:vAlign w:val="center"/>
          </w:tcPr>
          <w:p w14:paraId="2BE3CEE3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1359D" w14:paraId="40183239" w14:textId="77777777" w:rsidTr="002C3FB1">
        <w:tc>
          <w:tcPr>
            <w:tcW w:w="1384" w:type="dxa"/>
          </w:tcPr>
          <w:p w14:paraId="4279BA63" w14:textId="77777777" w:rsidR="0091359D" w:rsidRDefault="0091359D" w:rsidP="002C3FB1">
            <w:pPr>
              <w:rPr>
                <w:sz w:val="20"/>
              </w:rPr>
            </w:pPr>
            <w:r w:rsidRPr="00C63F0E">
              <w:rPr>
                <w:sz w:val="20"/>
              </w:rPr>
              <w:t>BTNM615MA</w:t>
            </w:r>
            <w:r>
              <w:rPr>
                <w:sz w:val="20"/>
              </w:rPr>
              <w:t>-K3</w:t>
            </w:r>
          </w:p>
        </w:tc>
        <w:tc>
          <w:tcPr>
            <w:tcW w:w="2988" w:type="dxa"/>
            <w:vAlign w:val="center"/>
          </w:tcPr>
          <w:p w14:paraId="52F02E66" w14:textId="77777777" w:rsidR="0091359D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A mai német nyelv szemantikája</w:t>
            </w:r>
          </w:p>
        </w:tc>
        <w:tc>
          <w:tcPr>
            <w:tcW w:w="540" w:type="dxa"/>
            <w:vAlign w:val="center"/>
          </w:tcPr>
          <w:p w14:paraId="6330CF00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2822BEF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36DC501C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CFA054F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5EAA77F2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szeminárium</w:t>
            </w:r>
          </w:p>
        </w:tc>
        <w:tc>
          <w:tcPr>
            <w:tcW w:w="1276" w:type="dxa"/>
            <w:vAlign w:val="center"/>
          </w:tcPr>
          <w:p w14:paraId="4CC86D5C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1359D" w14:paraId="499C0E0E" w14:textId="77777777" w:rsidTr="002C3FB1">
        <w:tc>
          <w:tcPr>
            <w:tcW w:w="1384" w:type="dxa"/>
          </w:tcPr>
          <w:p w14:paraId="7B4B7957" w14:textId="77777777" w:rsidR="0091359D" w:rsidRPr="002A1EC5" w:rsidRDefault="0091359D" w:rsidP="002C3FB1">
            <w:pPr>
              <w:rPr>
                <w:sz w:val="20"/>
              </w:rPr>
            </w:pPr>
            <w:r w:rsidRPr="00C63F0E">
              <w:rPr>
                <w:sz w:val="20"/>
              </w:rPr>
              <w:t>BTNM616MA</w:t>
            </w:r>
            <w:r>
              <w:rPr>
                <w:sz w:val="20"/>
              </w:rPr>
              <w:t>-K3</w:t>
            </w:r>
          </w:p>
        </w:tc>
        <w:tc>
          <w:tcPr>
            <w:tcW w:w="2988" w:type="dxa"/>
            <w:vAlign w:val="center"/>
          </w:tcPr>
          <w:p w14:paraId="197AE722" w14:textId="77777777" w:rsidR="0091359D" w:rsidRPr="002A1EC5" w:rsidRDefault="0091359D" w:rsidP="002C3FB1">
            <w:pPr>
              <w:rPr>
                <w:sz w:val="20"/>
              </w:rPr>
            </w:pPr>
            <w:r w:rsidRPr="002A1EC5">
              <w:rPr>
                <w:sz w:val="20"/>
              </w:rPr>
              <w:t>A mai német nyelv fonológiája</w:t>
            </w:r>
          </w:p>
        </w:tc>
        <w:tc>
          <w:tcPr>
            <w:tcW w:w="540" w:type="dxa"/>
            <w:vAlign w:val="center"/>
          </w:tcPr>
          <w:p w14:paraId="1B01C5D1" w14:textId="77777777" w:rsidR="0091359D" w:rsidRPr="002A1EC5" w:rsidRDefault="0091359D" w:rsidP="002C3FB1">
            <w:pPr>
              <w:jc w:val="center"/>
              <w:rPr>
                <w:sz w:val="20"/>
              </w:rPr>
            </w:pPr>
            <w:r w:rsidRPr="002A1EC5"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E0E9AD3" w14:textId="77777777" w:rsidR="0091359D" w:rsidRPr="002A1EC5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1565777" w14:textId="77777777" w:rsidR="0091359D" w:rsidRPr="002A1EC5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866164B" w14:textId="77777777" w:rsidR="0091359D" w:rsidRPr="002A1EC5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2F721F94" w14:textId="77777777" w:rsidR="0091359D" w:rsidRPr="002A1EC5" w:rsidRDefault="0091359D" w:rsidP="002C3FB1">
            <w:pPr>
              <w:jc w:val="center"/>
              <w:rPr>
                <w:sz w:val="20"/>
              </w:rPr>
            </w:pPr>
            <w:r w:rsidRPr="002A1EC5">
              <w:rPr>
                <w:sz w:val="20"/>
              </w:rPr>
              <w:t>előadás</w:t>
            </w:r>
          </w:p>
        </w:tc>
        <w:tc>
          <w:tcPr>
            <w:tcW w:w="1276" w:type="dxa"/>
            <w:vAlign w:val="center"/>
          </w:tcPr>
          <w:p w14:paraId="48323806" w14:textId="77777777" w:rsidR="0091359D" w:rsidRPr="002A1EC5" w:rsidRDefault="0091359D" w:rsidP="002C3FB1">
            <w:pPr>
              <w:jc w:val="center"/>
              <w:rPr>
                <w:sz w:val="20"/>
              </w:rPr>
            </w:pPr>
            <w:r w:rsidRPr="002A1EC5">
              <w:rPr>
                <w:sz w:val="20"/>
              </w:rPr>
              <w:t>3</w:t>
            </w:r>
          </w:p>
        </w:tc>
      </w:tr>
      <w:tr w:rsidR="0091359D" w14:paraId="2806C7E8" w14:textId="77777777" w:rsidTr="002C3FB1">
        <w:tc>
          <w:tcPr>
            <w:tcW w:w="1384" w:type="dxa"/>
          </w:tcPr>
          <w:p w14:paraId="02D3FAB1" w14:textId="77777777" w:rsidR="0091359D" w:rsidRPr="00593601" w:rsidRDefault="0091359D" w:rsidP="002C3FB1">
            <w:pPr>
              <w:tabs>
                <w:tab w:val="num" w:pos="0"/>
              </w:tabs>
              <w:rPr>
                <w:sz w:val="20"/>
              </w:rPr>
            </w:pPr>
            <w:r w:rsidRPr="00C63F0E">
              <w:rPr>
                <w:sz w:val="20"/>
              </w:rPr>
              <w:t>BTNM618MA</w:t>
            </w:r>
            <w:r>
              <w:rPr>
                <w:sz w:val="20"/>
              </w:rPr>
              <w:t>-K3</w:t>
            </w:r>
          </w:p>
        </w:tc>
        <w:tc>
          <w:tcPr>
            <w:tcW w:w="2988" w:type="dxa"/>
            <w:vAlign w:val="center"/>
          </w:tcPr>
          <w:p w14:paraId="19451658" w14:textId="77777777" w:rsidR="0091359D" w:rsidRPr="00593601" w:rsidRDefault="0091359D" w:rsidP="002C3FB1">
            <w:pPr>
              <w:tabs>
                <w:tab w:val="num" w:pos="0"/>
              </w:tabs>
              <w:rPr>
                <w:sz w:val="20"/>
              </w:rPr>
            </w:pPr>
            <w:r w:rsidRPr="00593601">
              <w:rPr>
                <w:sz w:val="20"/>
              </w:rPr>
              <w:t>A mai német nyelv szintaktikai elméletei</w:t>
            </w:r>
          </w:p>
        </w:tc>
        <w:tc>
          <w:tcPr>
            <w:tcW w:w="540" w:type="dxa"/>
            <w:vAlign w:val="center"/>
          </w:tcPr>
          <w:p w14:paraId="0A76F0BC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FFE20B6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3399360" w14:textId="77777777" w:rsidR="0091359D" w:rsidRDefault="0091359D" w:rsidP="002C3FB1">
            <w:pPr>
              <w:jc w:val="center"/>
              <w:rPr>
                <w:sz w:val="20"/>
              </w:rPr>
            </w:pPr>
            <w:r w:rsidRPr="007B689A"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72D7989F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5407084B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előadás</w:t>
            </w:r>
          </w:p>
        </w:tc>
        <w:tc>
          <w:tcPr>
            <w:tcW w:w="1276" w:type="dxa"/>
            <w:vAlign w:val="center"/>
          </w:tcPr>
          <w:p w14:paraId="2CD5FAE4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1359D" w14:paraId="45C5976C" w14:textId="77777777" w:rsidTr="002C3FB1">
        <w:tc>
          <w:tcPr>
            <w:tcW w:w="1384" w:type="dxa"/>
          </w:tcPr>
          <w:p w14:paraId="272FE946" w14:textId="77777777" w:rsidR="0091359D" w:rsidRPr="002A0C3A" w:rsidRDefault="0091359D" w:rsidP="002C3FB1">
            <w:pPr>
              <w:rPr>
                <w:sz w:val="20"/>
              </w:rPr>
            </w:pPr>
            <w:r w:rsidRPr="002A0C3A">
              <w:rPr>
                <w:sz w:val="20"/>
              </w:rPr>
              <w:t>BTNM621MA</w:t>
            </w:r>
            <w:r>
              <w:rPr>
                <w:sz w:val="20"/>
              </w:rPr>
              <w:t>-K3</w:t>
            </w:r>
          </w:p>
        </w:tc>
        <w:tc>
          <w:tcPr>
            <w:tcW w:w="2988" w:type="dxa"/>
            <w:vAlign w:val="center"/>
          </w:tcPr>
          <w:p w14:paraId="7414DBAC" w14:textId="77777777" w:rsidR="0091359D" w:rsidRPr="002A0C3A" w:rsidRDefault="0091359D" w:rsidP="002C3FB1">
            <w:pPr>
              <w:rPr>
                <w:sz w:val="20"/>
              </w:rPr>
            </w:pPr>
            <w:r w:rsidRPr="002A0C3A">
              <w:rPr>
                <w:sz w:val="20"/>
              </w:rPr>
              <w:t>Bevezetés a fordítástudományba</w:t>
            </w:r>
          </w:p>
        </w:tc>
        <w:tc>
          <w:tcPr>
            <w:tcW w:w="540" w:type="dxa"/>
            <w:vAlign w:val="center"/>
          </w:tcPr>
          <w:p w14:paraId="5F3C4CFE" w14:textId="77777777" w:rsidR="0091359D" w:rsidRPr="002A0C3A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762A1B0" w14:textId="77777777" w:rsidR="0091359D" w:rsidRPr="002A0C3A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DE1A89E" w14:textId="77777777" w:rsidR="0091359D" w:rsidRPr="002A0C3A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50E7A69" w14:textId="77777777" w:rsidR="0091359D" w:rsidRPr="002A0C3A" w:rsidRDefault="0091359D" w:rsidP="002C3FB1">
            <w:pPr>
              <w:rPr>
                <w:strike/>
                <w:sz w:val="20"/>
              </w:rPr>
            </w:pPr>
          </w:p>
        </w:tc>
        <w:tc>
          <w:tcPr>
            <w:tcW w:w="2223" w:type="dxa"/>
            <w:vAlign w:val="center"/>
          </w:tcPr>
          <w:p w14:paraId="377ACCC9" w14:textId="77777777" w:rsidR="0091359D" w:rsidRPr="002A0C3A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előadás</w:t>
            </w:r>
          </w:p>
        </w:tc>
        <w:tc>
          <w:tcPr>
            <w:tcW w:w="1276" w:type="dxa"/>
            <w:vAlign w:val="center"/>
          </w:tcPr>
          <w:p w14:paraId="7D0F0F29" w14:textId="77777777" w:rsidR="0091359D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3</w:t>
            </w:r>
          </w:p>
        </w:tc>
      </w:tr>
      <w:tr w:rsidR="0091359D" w14:paraId="2CBB0C34" w14:textId="77777777" w:rsidTr="002C3FB1">
        <w:tc>
          <w:tcPr>
            <w:tcW w:w="1384" w:type="dxa"/>
          </w:tcPr>
          <w:p w14:paraId="484EEA11" w14:textId="77777777" w:rsidR="0091359D" w:rsidRPr="002A0C3A" w:rsidRDefault="0091359D" w:rsidP="002C3FB1">
            <w:pPr>
              <w:rPr>
                <w:sz w:val="20"/>
              </w:rPr>
            </w:pPr>
            <w:r w:rsidRPr="002A0C3A">
              <w:rPr>
                <w:sz w:val="20"/>
              </w:rPr>
              <w:t>BTNM622MA</w:t>
            </w:r>
            <w:r>
              <w:rPr>
                <w:sz w:val="20"/>
              </w:rPr>
              <w:lastRenderedPageBreak/>
              <w:t>-K3</w:t>
            </w:r>
          </w:p>
        </w:tc>
        <w:tc>
          <w:tcPr>
            <w:tcW w:w="2988" w:type="dxa"/>
            <w:vAlign w:val="center"/>
          </w:tcPr>
          <w:p w14:paraId="1676743B" w14:textId="77777777" w:rsidR="0091359D" w:rsidRPr="002A0C3A" w:rsidRDefault="0091359D" w:rsidP="002C3FB1">
            <w:pPr>
              <w:rPr>
                <w:sz w:val="20"/>
              </w:rPr>
            </w:pPr>
            <w:r w:rsidRPr="002A0C3A">
              <w:rPr>
                <w:sz w:val="20"/>
              </w:rPr>
              <w:lastRenderedPageBreak/>
              <w:t>A mai német nyelv szocio</w:t>
            </w:r>
            <w:r w:rsidRPr="002A0C3A">
              <w:rPr>
                <w:sz w:val="20"/>
              </w:rPr>
              <w:softHyphen/>
              <w:t>ling</w:t>
            </w:r>
            <w:r w:rsidRPr="002A0C3A">
              <w:rPr>
                <w:sz w:val="20"/>
              </w:rPr>
              <w:softHyphen/>
              <w:t>visz</w:t>
            </w:r>
            <w:r w:rsidRPr="002A0C3A">
              <w:rPr>
                <w:sz w:val="20"/>
              </w:rPr>
              <w:softHyphen/>
            </w:r>
            <w:r w:rsidRPr="002A0C3A">
              <w:rPr>
                <w:sz w:val="20"/>
              </w:rPr>
              <w:lastRenderedPageBreak/>
              <w:t>tikája</w:t>
            </w:r>
          </w:p>
        </w:tc>
        <w:tc>
          <w:tcPr>
            <w:tcW w:w="540" w:type="dxa"/>
            <w:vAlign w:val="center"/>
          </w:tcPr>
          <w:p w14:paraId="5955BE0B" w14:textId="77777777" w:rsidR="0091359D" w:rsidRPr="002A0C3A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9689831" w14:textId="77777777" w:rsidR="0091359D" w:rsidRPr="002A0C3A" w:rsidRDefault="0091359D" w:rsidP="002C3FB1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CA374BB" w14:textId="77777777" w:rsidR="0091359D" w:rsidRPr="002A0C3A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5C1F71C" w14:textId="77777777" w:rsidR="0091359D" w:rsidRPr="002A0C3A" w:rsidRDefault="002E1763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3" w:type="dxa"/>
            <w:vAlign w:val="center"/>
          </w:tcPr>
          <w:p w14:paraId="6D31CA75" w14:textId="77777777" w:rsidR="0091359D" w:rsidRPr="002A0C3A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szeminárium</w:t>
            </w:r>
          </w:p>
        </w:tc>
        <w:tc>
          <w:tcPr>
            <w:tcW w:w="1276" w:type="dxa"/>
            <w:vAlign w:val="center"/>
          </w:tcPr>
          <w:p w14:paraId="2A30C9D0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1359D" w14:paraId="1EE7BC75" w14:textId="77777777" w:rsidTr="002C3FB1">
        <w:tc>
          <w:tcPr>
            <w:tcW w:w="1384" w:type="dxa"/>
          </w:tcPr>
          <w:p w14:paraId="1ECFDFFD" w14:textId="77777777" w:rsidR="0091359D" w:rsidRDefault="0091359D" w:rsidP="002C3FB1">
            <w:pPr>
              <w:rPr>
                <w:sz w:val="20"/>
              </w:rPr>
            </w:pPr>
            <w:r w:rsidRPr="00C63F0E">
              <w:rPr>
                <w:sz w:val="20"/>
              </w:rPr>
              <w:t>BTNM624MA</w:t>
            </w:r>
            <w:r>
              <w:rPr>
                <w:sz w:val="20"/>
              </w:rPr>
              <w:t>-K3</w:t>
            </w:r>
          </w:p>
        </w:tc>
        <w:tc>
          <w:tcPr>
            <w:tcW w:w="2988" w:type="dxa"/>
            <w:vAlign w:val="center"/>
          </w:tcPr>
          <w:p w14:paraId="27D0B01F" w14:textId="77777777" w:rsidR="0091359D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A mai beszélt német nyelv kuta</w:t>
            </w:r>
            <w:r>
              <w:rPr>
                <w:sz w:val="20"/>
              </w:rPr>
              <w:softHyphen/>
              <w:t>tása</w:t>
            </w:r>
          </w:p>
        </w:tc>
        <w:tc>
          <w:tcPr>
            <w:tcW w:w="540" w:type="dxa"/>
            <w:vAlign w:val="center"/>
          </w:tcPr>
          <w:p w14:paraId="0C016C7B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DAB6EA5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4C0801E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7FFC004" w14:textId="77777777" w:rsidR="0091359D" w:rsidRDefault="002E1763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3" w:type="dxa"/>
            <w:vAlign w:val="center"/>
          </w:tcPr>
          <w:p w14:paraId="79760702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szeminárium</w:t>
            </w:r>
          </w:p>
        </w:tc>
        <w:tc>
          <w:tcPr>
            <w:tcW w:w="1276" w:type="dxa"/>
            <w:vAlign w:val="center"/>
          </w:tcPr>
          <w:p w14:paraId="3FF7C25A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1359D" w:rsidRPr="00636D00" w14:paraId="2AEFDA0D" w14:textId="77777777" w:rsidTr="002C3FB1">
        <w:tc>
          <w:tcPr>
            <w:tcW w:w="1384" w:type="dxa"/>
          </w:tcPr>
          <w:p w14:paraId="3B358C1A" w14:textId="77777777" w:rsidR="0091359D" w:rsidRPr="002A0C3A" w:rsidRDefault="00A405BD" w:rsidP="002C3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BTNM611</w:t>
            </w:r>
            <w:r w:rsidR="0091359D" w:rsidRPr="002A0C3A">
              <w:rPr>
                <w:sz w:val="18"/>
                <w:szCs w:val="18"/>
              </w:rPr>
              <w:t>MA</w:t>
            </w:r>
            <w:r w:rsidR="0091359D">
              <w:rPr>
                <w:sz w:val="18"/>
                <w:szCs w:val="18"/>
              </w:rPr>
              <w:t>-K3</w:t>
            </w:r>
          </w:p>
        </w:tc>
        <w:tc>
          <w:tcPr>
            <w:tcW w:w="2988" w:type="dxa"/>
            <w:vAlign w:val="center"/>
          </w:tcPr>
          <w:p w14:paraId="104C92BF" w14:textId="77777777" w:rsidR="0091359D" w:rsidRPr="002A0C3A" w:rsidRDefault="0091359D" w:rsidP="002C3FB1">
            <w:pPr>
              <w:rPr>
                <w:sz w:val="20"/>
              </w:rPr>
            </w:pPr>
            <w:r w:rsidRPr="002A0C3A">
              <w:rPr>
                <w:sz w:val="20"/>
              </w:rPr>
              <w:t>A német nyelv története</w:t>
            </w:r>
          </w:p>
        </w:tc>
        <w:tc>
          <w:tcPr>
            <w:tcW w:w="540" w:type="dxa"/>
            <w:vAlign w:val="center"/>
          </w:tcPr>
          <w:p w14:paraId="64A65FEF" w14:textId="77777777" w:rsidR="0091359D" w:rsidRPr="002A0C3A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DBB36A7" w14:textId="77777777" w:rsidR="0091359D" w:rsidRPr="002A0C3A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22C94E8" w14:textId="77777777" w:rsidR="0091359D" w:rsidRPr="002A0C3A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3598C3B" w14:textId="77777777" w:rsidR="0091359D" w:rsidRPr="002A0C3A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2</w:t>
            </w:r>
          </w:p>
        </w:tc>
        <w:tc>
          <w:tcPr>
            <w:tcW w:w="2223" w:type="dxa"/>
            <w:vAlign w:val="center"/>
          </w:tcPr>
          <w:p w14:paraId="0D658855" w14:textId="77777777" w:rsidR="0091359D" w:rsidRPr="002A0C3A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előadás</w:t>
            </w:r>
          </w:p>
        </w:tc>
        <w:tc>
          <w:tcPr>
            <w:tcW w:w="1276" w:type="dxa"/>
            <w:vAlign w:val="center"/>
          </w:tcPr>
          <w:p w14:paraId="0B2BD0A4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3</w:t>
            </w:r>
          </w:p>
        </w:tc>
      </w:tr>
      <w:tr w:rsidR="0091359D" w:rsidRPr="00636D00" w14:paraId="5749C119" w14:textId="77777777" w:rsidTr="002C3FB1">
        <w:tc>
          <w:tcPr>
            <w:tcW w:w="1384" w:type="dxa"/>
          </w:tcPr>
          <w:p w14:paraId="4E8D0096" w14:textId="77777777" w:rsidR="0091359D" w:rsidRPr="00636D00" w:rsidRDefault="0091359D" w:rsidP="002C3FB1">
            <w:pPr>
              <w:tabs>
                <w:tab w:val="num" w:pos="0"/>
              </w:tabs>
              <w:rPr>
                <w:sz w:val="20"/>
              </w:rPr>
            </w:pPr>
            <w:r w:rsidRPr="00C63F0E">
              <w:rPr>
                <w:sz w:val="20"/>
              </w:rPr>
              <w:t>BTNM625MA</w:t>
            </w:r>
            <w:r>
              <w:rPr>
                <w:sz w:val="20"/>
              </w:rPr>
              <w:t>-K3</w:t>
            </w:r>
          </w:p>
        </w:tc>
        <w:tc>
          <w:tcPr>
            <w:tcW w:w="2988" w:type="dxa"/>
            <w:vAlign w:val="center"/>
          </w:tcPr>
          <w:p w14:paraId="125C487F" w14:textId="77777777" w:rsidR="0091359D" w:rsidRPr="00636D00" w:rsidRDefault="0091359D" w:rsidP="002C3FB1">
            <w:pPr>
              <w:tabs>
                <w:tab w:val="num" w:pos="0"/>
              </w:tabs>
              <w:rPr>
                <w:sz w:val="20"/>
              </w:rPr>
            </w:pPr>
            <w:r w:rsidRPr="00636D00">
              <w:rPr>
                <w:sz w:val="20"/>
              </w:rPr>
              <w:t>A mai német nyelv lexikológiája</w:t>
            </w:r>
          </w:p>
        </w:tc>
        <w:tc>
          <w:tcPr>
            <w:tcW w:w="540" w:type="dxa"/>
            <w:vAlign w:val="center"/>
          </w:tcPr>
          <w:p w14:paraId="7955E6FB" w14:textId="77777777" w:rsidR="0091359D" w:rsidRPr="00636D00" w:rsidRDefault="0091359D" w:rsidP="002C3FB1">
            <w:pPr>
              <w:tabs>
                <w:tab w:val="num" w:pos="360"/>
              </w:tabs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F8B29E2" w14:textId="77777777" w:rsidR="0091359D" w:rsidRPr="00636D00" w:rsidRDefault="002E1763" w:rsidP="002C3FB1">
            <w:pPr>
              <w:tabs>
                <w:tab w:val="num" w:pos="36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8D2C94C" w14:textId="77777777" w:rsidR="0091359D" w:rsidRPr="00636D00" w:rsidRDefault="0091359D" w:rsidP="002C3FB1">
            <w:pPr>
              <w:tabs>
                <w:tab w:val="num" w:pos="360"/>
              </w:tabs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9814EBC" w14:textId="77777777" w:rsidR="0091359D" w:rsidRPr="00636D00" w:rsidRDefault="0091359D" w:rsidP="002C3FB1">
            <w:pPr>
              <w:tabs>
                <w:tab w:val="num" w:pos="360"/>
              </w:tabs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14:paraId="50B6723D" w14:textId="77777777" w:rsidR="0091359D" w:rsidRPr="00636D00" w:rsidRDefault="0091359D" w:rsidP="002C3FB1">
            <w:pPr>
              <w:tabs>
                <w:tab w:val="num" w:pos="360"/>
              </w:tabs>
              <w:ind w:left="360" w:hanging="360"/>
              <w:jc w:val="center"/>
              <w:rPr>
                <w:sz w:val="20"/>
              </w:rPr>
            </w:pPr>
            <w:r w:rsidRPr="00636D00">
              <w:rPr>
                <w:sz w:val="20"/>
              </w:rPr>
              <w:t>szeminárium</w:t>
            </w:r>
          </w:p>
        </w:tc>
        <w:tc>
          <w:tcPr>
            <w:tcW w:w="1276" w:type="dxa"/>
            <w:vAlign w:val="center"/>
          </w:tcPr>
          <w:p w14:paraId="0249763D" w14:textId="77777777" w:rsidR="0091359D" w:rsidRPr="00636D00" w:rsidRDefault="0091359D" w:rsidP="002C3FB1">
            <w:pPr>
              <w:tabs>
                <w:tab w:val="num" w:pos="36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1359D" w:rsidRPr="00636D00" w14:paraId="5D0038C4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4381CC1A" w14:textId="77777777" w:rsidR="0091359D" w:rsidRPr="00636D00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657FE120" w14:textId="77777777" w:rsidR="0091359D" w:rsidRPr="00636D00" w:rsidRDefault="0091359D" w:rsidP="002C3FB1">
            <w:pPr>
              <w:rPr>
                <w:b/>
                <w:sz w:val="20"/>
              </w:rPr>
            </w:pPr>
            <w:r w:rsidRPr="00636D00">
              <w:rPr>
                <w:b/>
                <w:sz w:val="20"/>
              </w:rPr>
              <w:t>Irodalom és kultúra blokk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5EC871A" w14:textId="77777777" w:rsidR="0091359D" w:rsidRPr="00636D00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E07E1AA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F68FBEA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99532F2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4BD0602E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069EA1" w14:textId="77777777" w:rsidR="0091359D" w:rsidRPr="00636D00" w:rsidRDefault="0091359D" w:rsidP="002C3FB1">
            <w:pPr>
              <w:jc w:val="center"/>
              <w:rPr>
                <w:dstrike/>
                <w:sz w:val="20"/>
              </w:rPr>
            </w:pPr>
          </w:p>
        </w:tc>
      </w:tr>
      <w:tr w:rsidR="002C3FB1" w:rsidRPr="00636D00" w14:paraId="6CDA42D4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6C8E8C78" w14:textId="77777777" w:rsidR="002C3FB1" w:rsidRPr="002C3FB1" w:rsidRDefault="002C3FB1" w:rsidP="002C3FB1">
            <w:pPr>
              <w:rPr>
                <w:sz w:val="20"/>
              </w:rPr>
            </w:pPr>
            <w:r w:rsidRPr="002C3FB1">
              <w:rPr>
                <w:sz w:val="20"/>
              </w:rPr>
              <w:t>BTNM558MA-K3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33AFCC8F" w14:textId="77777777" w:rsidR="002C3FB1" w:rsidRPr="002C3FB1" w:rsidRDefault="002C3FB1" w:rsidP="002C3FB1">
            <w:pPr>
              <w:rPr>
                <w:sz w:val="20"/>
              </w:rPr>
            </w:pPr>
            <w:r w:rsidRPr="002C3FB1">
              <w:rPr>
                <w:sz w:val="20"/>
              </w:rPr>
              <w:t>Az irodalom medialitása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A475240" w14:textId="77777777" w:rsidR="002C3FB1" w:rsidRPr="00636D00" w:rsidRDefault="002C3FB1" w:rsidP="002C3FB1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D2B6C52" w14:textId="77777777" w:rsidR="002C3FB1" w:rsidRPr="00636D00" w:rsidRDefault="002C3FB1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5E73E10" w14:textId="77777777" w:rsidR="002C3FB1" w:rsidRPr="00636D00" w:rsidRDefault="002C3FB1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344AF19" w14:textId="77777777" w:rsidR="002C3FB1" w:rsidRPr="00636D00" w:rsidRDefault="002C3FB1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6CFE3044" w14:textId="77777777" w:rsidR="002C3FB1" w:rsidRPr="00636D00" w:rsidRDefault="002C3FB1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szeminárium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8E86E7" w14:textId="77777777" w:rsidR="002C3FB1" w:rsidRPr="00636D00" w:rsidRDefault="002C3FB1" w:rsidP="002C3FB1">
            <w:pPr>
              <w:jc w:val="center"/>
              <w:rPr>
                <w:dstrike/>
                <w:sz w:val="20"/>
              </w:rPr>
            </w:pPr>
            <w:r>
              <w:rPr>
                <w:dstrike/>
                <w:sz w:val="20"/>
              </w:rPr>
              <w:t>3</w:t>
            </w:r>
          </w:p>
        </w:tc>
      </w:tr>
      <w:tr w:rsidR="0091359D" w:rsidRPr="00636D00" w14:paraId="4B3EF565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0C42A30C" w14:textId="77777777" w:rsidR="0091359D" w:rsidRPr="00636D00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BTNM555</w:t>
            </w:r>
            <w:r w:rsidRPr="00C63F0E">
              <w:rPr>
                <w:sz w:val="20"/>
              </w:rPr>
              <w:t>MA</w:t>
            </w:r>
            <w:r>
              <w:rPr>
                <w:sz w:val="20"/>
              </w:rPr>
              <w:t>-K3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7375C9B7" w14:textId="77777777" w:rsidR="0091359D" w:rsidRPr="00636D00" w:rsidRDefault="0091359D" w:rsidP="002C3FB1">
            <w:pPr>
              <w:rPr>
                <w:strike/>
                <w:sz w:val="20"/>
              </w:rPr>
            </w:pPr>
            <w:r w:rsidRPr="00636D00">
              <w:rPr>
                <w:sz w:val="20"/>
              </w:rPr>
              <w:t>Interkulturális kommunikáció előadás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8C860D4" w14:textId="77777777" w:rsidR="0091359D" w:rsidRPr="00636D00" w:rsidRDefault="0091359D" w:rsidP="002C3FB1">
            <w:pPr>
              <w:rPr>
                <w:strike/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A37557F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7D7B09F" w14:textId="77777777" w:rsidR="0091359D" w:rsidRPr="00636D00" w:rsidRDefault="0091359D" w:rsidP="002C3FB1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89F822D" w14:textId="77777777" w:rsidR="0091359D" w:rsidRPr="00636D00" w:rsidRDefault="0091359D" w:rsidP="002C3FB1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1A51DDF4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előadás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BC98CE" w14:textId="77777777" w:rsidR="0091359D" w:rsidRPr="00DF1554" w:rsidRDefault="0091359D" w:rsidP="002C3FB1">
            <w:pPr>
              <w:jc w:val="center"/>
              <w:rPr>
                <w:sz w:val="20"/>
              </w:rPr>
            </w:pPr>
            <w:r w:rsidRPr="00DF1554">
              <w:rPr>
                <w:sz w:val="20"/>
              </w:rPr>
              <w:t>3</w:t>
            </w:r>
          </w:p>
        </w:tc>
      </w:tr>
      <w:tr w:rsidR="0091359D" w:rsidRPr="00636D00" w14:paraId="446D2615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4959065F" w14:textId="77777777" w:rsidR="0091359D" w:rsidRPr="00636D00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BTNM556</w:t>
            </w:r>
            <w:r w:rsidRPr="00C63F0E">
              <w:rPr>
                <w:sz w:val="20"/>
              </w:rPr>
              <w:t>MA</w:t>
            </w:r>
            <w:r>
              <w:rPr>
                <w:sz w:val="20"/>
              </w:rPr>
              <w:t>_K2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77564CD1" w14:textId="77777777" w:rsidR="0091359D" w:rsidRPr="00636D00" w:rsidRDefault="0091359D" w:rsidP="002C3FB1">
            <w:pPr>
              <w:rPr>
                <w:strike/>
                <w:sz w:val="20"/>
              </w:rPr>
            </w:pPr>
            <w:r w:rsidRPr="00636D00">
              <w:rPr>
                <w:sz w:val="20"/>
              </w:rPr>
              <w:t>Interkulturális kommunikáció gyakorlat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CDD3C1" w14:textId="77777777" w:rsidR="0091359D" w:rsidRPr="00636D00" w:rsidRDefault="0091359D" w:rsidP="002C3FB1">
            <w:pPr>
              <w:rPr>
                <w:strike/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7416742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3232825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6C7CCC3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7A072CF4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szeminárium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547DDD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2</w:t>
            </w:r>
          </w:p>
        </w:tc>
      </w:tr>
      <w:tr w:rsidR="0091359D" w:rsidRPr="00636D00" w14:paraId="00D75530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2A5AC035" w14:textId="77777777" w:rsidR="0091359D" w:rsidRPr="00636D00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BTNM551</w:t>
            </w:r>
            <w:r w:rsidRPr="00C63F0E">
              <w:rPr>
                <w:sz w:val="20"/>
              </w:rPr>
              <w:t>MA</w:t>
            </w:r>
            <w:r>
              <w:rPr>
                <w:sz w:val="20"/>
              </w:rPr>
              <w:t>-K2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768C8B8A" w14:textId="77777777" w:rsidR="0091359D" w:rsidRPr="006B11F8" w:rsidRDefault="0091359D" w:rsidP="002C3FB1">
            <w:pPr>
              <w:tabs>
                <w:tab w:val="num" w:pos="0"/>
              </w:tabs>
              <w:rPr>
                <w:sz w:val="20"/>
              </w:rPr>
            </w:pPr>
            <w:r w:rsidRPr="006B11F8">
              <w:rPr>
                <w:sz w:val="20"/>
              </w:rPr>
              <w:t>Interkulturalitás 1: A kultúrák találkozása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8D2289E" w14:textId="77777777" w:rsidR="0091359D" w:rsidRPr="00636D00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6CF611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C289449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BCD9182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2853F721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szeminárium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3C6ABB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2</w:t>
            </w:r>
          </w:p>
        </w:tc>
      </w:tr>
      <w:tr w:rsidR="0091359D" w:rsidRPr="00636D00" w14:paraId="5530D6C9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5FEBD054" w14:textId="77777777" w:rsidR="0091359D" w:rsidRPr="00636D00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BTNM552</w:t>
            </w:r>
            <w:r w:rsidRPr="00C63F0E">
              <w:rPr>
                <w:sz w:val="20"/>
              </w:rPr>
              <w:t>MA</w:t>
            </w:r>
            <w:r>
              <w:rPr>
                <w:sz w:val="20"/>
              </w:rPr>
              <w:t>-K2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74A401B4" w14:textId="77777777" w:rsidR="0091359D" w:rsidRPr="006B11F8" w:rsidRDefault="0091359D" w:rsidP="002C3FB1">
            <w:pPr>
              <w:tabs>
                <w:tab w:val="num" w:pos="0"/>
              </w:tabs>
              <w:rPr>
                <w:sz w:val="20"/>
              </w:rPr>
            </w:pPr>
            <w:r w:rsidRPr="006B11F8">
              <w:rPr>
                <w:sz w:val="20"/>
              </w:rPr>
              <w:t>Interkulturalitás 2: Kulturális transzfer (irodalom, film, színház)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2E23DDE" w14:textId="77777777" w:rsidR="0091359D" w:rsidRPr="00636D00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C6C41A5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01F222B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56EB38B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32EAD94D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szeminárium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9F37E9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2</w:t>
            </w:r>
          </w:p>
        </w:tc>
      </w:tr>
      <w:tr w:rsidR="0091359D" w:rsidRPr="00636D00" w14:paraId="3516EA94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4DACC1A6" w14:textId="77777777" w:rsidR="0091359D" w:rsidRPr="00636D00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BTNM553M</w:t>
            </w:r>
            <w:r w:rsidRPr="00C63F0E">
              <w:rPr>
                <w:sz w:val="20"/>
              </w:rPr>
              <w:t>A</w:t>
            </w:r>
            <w:r>
              <w:rPr>
                <w:sz w:val="20"/>
              </w:rPr>
              <w:t>-K2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778DD4F8" w14:textId="77777777" w:rsidR="0091359D" w:rsidRPr="006B11F8" w:rsidRDefault="0091359D" w:rsidP="002C3FB1">
            <w:pPr>
              <w:tabs>
                <w:tab w:val="num" w:pos="0"/>
              </w:tabs>
              <w:ind w:left="72" w:hanging="72"/>
              <w:rPr>
                <w:sz w:val="20"/>
              </w:rPr>
            </w:pPr>
            <w:r w:rsidRPr="006B11F8">
              <w:rPr>
                <w:sz w:val="20"/>
              </w:rPr>
              <w:t>Interkulturalitás</w:t>
            </w:r>
            <w:r>
              <w:rPr>
                <w:sz w:val="20"/>
              </w:rPr>
              <w:t xml:space="preserve"> </w:t>
            </w:r>
            <w:r w:rsidRPr="006B11F8">
              <w:rPr>
                <w:sz w:val="20"/>
              </w:rPr>
              <w:t>3:</w:t>
            </w:r>
            <w:r>
              <w:rPr>
                <w:sz w:val="20"/>
              </w:rPr>
              <w:t xml:space="preserve"> </w:t>
            </w:r>
            <w:r w:rsidRPr="00BB2AB1">
              <w:rPr>
                <w:sz w:val="20"/>
              </w:rPr>
              <w:t>Az interkulturalitás történeti jelenségei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7301BDE" w14:textId="77777777" w:rsidR="0091359D" w:rsidRPr="00636D00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BA9CB2C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BE42151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9DEDB18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2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25880A2D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szeminárium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FB2DBF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2</w:t>
            </w:r>
          </w:p>
        </w:tc>
      </w:tr>
      <w:tr w:rsidR="0091359D" w:rsidRPr="00636D00" w14:paraId="592C919F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4B3202B6" w14:textId="77777777" w:rsidR="0091359D" w:rsidRPr="006B11F8" w:rsidRDefault="0091359D" w:rsidP="002C3FB1">
            <w:pPr>
              <w:tabs>
                <w:tab w:val="num" w:pos="0"/>
              </w:tabs>
              <w:ind w:left="72" w:hanging="72"/>
              <w:rPr>
                <w:sz w:val="20"/>
              </w:rPr>
            </w:pPr>
            <w:r>
              <w:rPr>
                <w:sz w:val="20"/>
              </w:rPr>
              <w:t>BTNM554M</w:t>
            </w:r>
            <w:r w:rsidRPr="00C63F0E">
              <w:rPr>
                <w:sz w:val="20"/>
              </w:rPr>
              <w:t>A</w:t>
            </w:r>
            <w:r>
              <w:rPr>
                <w:sz w:val="20"/>
              </w:rPr>
              <w:t>-K2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589EDCE1" w14:textId="77777777" w:rsidR="0091359D" w:rsidRDefault="0091359D" w:rsidP="002C3FB1">
            <w:pPr>
              <w:tabs>
                <w:tab w:val="num" w:pos="0"/>
              </w:tabs>
              <w:ind w:left="72" w:hanging="72"/>
              <w:rPr>
                <w:sz w:val="20"/>
              </w:rPr>
            </w:pPr>
            <w:r w:rsidRPr="006B11F8">
              <w:rPr>
                <w:sz w:val="20"/>
              </w:rPr>
              <w:t>Interkulturalitás</w:t>
            </w:r>
            <w:r>
              <w:rPr>
                <w:sz w:val="20"/>
              </w:rPr>
              <w:t xml:space="preserve"> </w:t>
            </w:r>
            <w:r w:rsidRPr="006B11F8">
              <w:rPr>
                <w:sz w:val="20"/>
              </w:rPr>
              <w:t>4:</w:t>
            </w:r>
          </w:p>
          <w:p w14:paraId="618C78A1" w14:textId="77777777" w:rsidR="0091359D" w:rsidRPr="006B11F8" w:rsidRDefault="0091359D" w:rsidP="002C3FB1">
            <w:pPr>
              <w:tabs>
                <w:tab w:val="num" w:pos="0"/>
              </w:tabs>
              <w:ind w:left="72" w:hanging="72"/>
              <w:rPr>
                <w:sz w:val="20"/>
              </w:rPr>
            </w:pPr>
            <w:r w:rsidRPr="006B11F8">
              <w:rPr>
                <w:sz w:val="20"/>
              </w:rPr>
              <w:t>Német-zsidó kultúra közép-európai kontextusban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4FCB0F9" w14:textId="77777777" w:rsidR="0091359D" w:rsidRPr="00636D00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D1E1D4B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756A21C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195DA2B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2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1CDFA733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szeminárium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1E0181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2</w:t>
            </w:r>
          </w:p>
        </w:tc>
      </w:tr>
      <w:tr w:rsidR="0091359D" w:rsidRPr="00636D00" w14:paraId="25A333DD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1DDB5FD9" w14:textId="77777777" w:rsidR="0091359D" w:rsidRPr="00636D00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BTNM533M</w:t>
            </w:r>
            <w:r w:rsidRPr="00C63F0E">
              <w:rPr>
                <w:sz w:val="20"/>
              </w:rPr>
              <w:t>A</w:t>
            </w:r>
            <w:r>
              <w:rPr>
                <w:sz w:val="20"/>
              </w:rPr>
              <w:t>-K2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03F8CE91" w14:textId="77777777" w:rsidR="0091359D" w:rsidRPr="00636D00" w:rsidRDefault="0091359D" w:rsidP="002C3FB1">
            <w:pPr>
              <w:rPr>
                <w:sz w:val="20"/>
              </w:rPr>
            </w:pPr>
            <w:r w:rsidRPr="00636D00">
              <w:rPr>
                <w:sz w:val="20"/>
              </w:rPr>
              <w:t>Irodalom és más médiumok 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B195622" w14:textId="77777777" w:rsidR="0091359D" w:rsidRPr="00636D00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60A3ECE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2182068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29FF8C5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1E175FE1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szeminárium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1C60B11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2</w:t>
            </w:r>
          </w:p>
        </w:tc>
      </w:tr>
      <w:tr w:rsidR="0091359D" w:rsidRPr="00636D00" w14:paraId="76BB6BE9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010970F8" w14:textId="77777777" w:rsidR="0091359D" w:rsidRPr="00636D00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>BTNM534M</w:t>
            </w:r>
            <w:r w:rsidRPr="00C63F0E">
              <w:rPr>
                <w:sz w:val="20"/>
              </w:rPr>
              <w:t>A</w:t>
            </w:r>
            <w:r w:rsidR="00C53098">
              <w:rPr>
                <w:sz w:val="20"/>
              </w:rPr>
              <w:t>-</w:t>
            </w:r>
            <w:r>
              <w:rPr>
                <w:sz w:val="20"/>
              </w:rPr>
              <w:t>K2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623F8FBE" w14:textId="77777777" w:rsidR="0091359D" w:rsidRPr="00636D00" w:rsidRDefault="0091359D" w:rsidP="002C3FB1">
            <w:pPr>
              <w:rPr>
                <w:sz w:val="20"/>
              </w:rPr>
            </w:pPr>
            <w:r w:rsidRPr="00636D00">
              <w:rPr>
                <w:sz w:val="20"/>
              </w:rPr>
              <w:t>Irodalom és más médiumok 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B7A47F6" w14:textId="77777777" w:rsidR="0091359D" w:rsidRPr="00636D00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D2788CC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0B7F18B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BBA4FDE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7596C07A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szeminárium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62F771" w14:textId="77777777" w:rsidR="0091359D" w:rsidRPr="00636D00" w:rsidRDefault="0091359D" w:rsidP="002C3FB1">
            <w:pPr>
              <w:jc w:val="center"/>
              <w:rPr>
                <w:sz w:val="20"/>
              </w:rPr>
            </w:pPr>
            <w:r w:rsidRPr="00636D00">
              <w:rPr>
                <w:sz w:val="20"/>
              </w:rPr>
              <w:t>2</w:t>
            </w:r>
          </w:p>
        </w:tc>
      </w:tr>
      <w:tr w:rsidR="0091359D" w:rsidRPr="00636D00" w14:paraId="0E0B2301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0F27BCE3" w14:textId="77777777" w:rsidR="0091359D" w:rsidRPr="00636D00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02861208" w14:textId="77777777" w:rsidR="0091359D" w:rsidRPr="00636D00" w:rsidRDefault="0091359D" w:rsidP="002C3FB1">
            <w:pPr>
              <w:rPr>
                <w:b/>
                <w:sz w:val="20"/>
              </w:rPr>
            </w:pPr>
            <w:r w:rsidRPr="00636D00">
              <w:rPr>
                <w:b/>
                <w:sz w:val="20"/>
              </w:rPr>
              <w:t>Tudományos műhelymunka blokk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C6E6DE8" w14:textId="77777777" w:rsidR="0091359D" w:rsidRPr="00636D00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37B558B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D8D946F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B841F20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66AAB5F6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138612" w14:textId="77777777" w:rsidR="0091359D" w:rsidRPr="00636D00" w:rsidRDefault="0091359D" w:rsidP="002C3FB1">
            <w:pPr>
              <w:jc w:val="center"/>
              <w:rPr>
                <w:sz w:val="20"/>
              </w:rPr>
            </w:pPr>
          </w:p>
        </w:tc>
      </w:tr>
      <w:tr w:rsidR="0091359D" w:rsidRPr="002A0C3A" w14:paraId="644D39B6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5C4A9542" w14:textId="77777777" w:rsidR="0091359D" w:rsidRPr="002A0C3A" w:rsidRDefault="0091359D" w:rsidP="002C3FB1">
            <w:pPr>
              <w:rPr>
                <w:sz w:val="20"/>
              </w:rPr>
            </w:pPr>
            <w:r w:rsidRPr="002A0C3A">
              <w:rPr>
                <w:sz w:val="20"/>
              </w:rPr>
              <w:t>BTNM711MA</w:t>
            </w:r>
            <w:r>
              <w:rPr>
                <w:sz w:val="20"/>
              </w:rPr>
              <w:t>-K2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344CF226" w14:textId="77777777" w:rsidR="0091359D" w:rsidRPr="002A0C3A" w:rsidRDefault="0091359D" w:rsidP="002C3FB1">
            <w:pPr>
              <w:rPr>
                <w:sz w:val="20"/>
              </w:rPr>
            </w:pPr>
            <w:r w:rsidRPr="002A0C3A">
              <w:rPr>
                <w:sz w:val="20"/>
              </w:rPr>
              <w:t>Tudományos projektmunka 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6F2683C" w14:textId="77777777" w:rsidR="0091359D" w:rsidRPr="002A0C3A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C9583C4" w14:textId="77777777" w:rsidR="0091359D" w:rsidRPr="002A0C3A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EECB1FF" w14:textId="77777777" w:rsidR="0091359D" w:rsidRPr="002A0C3A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9755B87" w14:textId="77777777" w:rsidR="0091359D" w:rsidRPr="002A0C3A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3645265B" w14:textId="77777777" w:rsidR="0091359D" w:rsidRPr="002A0C3A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konzultáció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DD4282" w14:textId="77777777" w:rsidR="0091359D" w:rsidRPr="002A0C3A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2</w:t>
            </w:r>
          </w:p>
        </w:tc>
      </w:tr>
      <w:tr w:rsidR="0091359D" w:rsidRPr="002A0C3A" w14:paraId="77DB7821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01ABD5B6" w14:textId="77777777" w:rsidR="0091359D" w:rsidRPr="002A0C3A" w:rsidRDefault="0091359D" w:rsidP="002C3FB1">
            <w:pPr>
              <w:rPr>
                <w:sz w:val="20"/>
              </w:rPr>
            </w:pPr>
            <w:r w:rsidRPr="002A0C3A">
              <w:rPr>
                <w:sz w:val="20"/>
              </w:rPr>
              <w:t>BTNM712MA</w:t>
            </w:r>
            <w:r>
              <w:rPr>
                <w:sz w:val="20"/>
              </w:rPr>
              <w:t>-K2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38324B62" w14:textId="77777777" w:rsidR="0091359D" w:rsidRPr="002A0C3A" w:rsidRDefault="0091359D" w:rsidP="002C3FB1">
            <w:pPr>
              <w:rPr>
                <w:sz w:val="20"/>
              </w:rPr>
            </w:pPr>
            <w:r w:rsidRPr="002A0C3A">
              <w:rPr>
                <w:sz w:val="20"/>
              </w:rPr>
              <w:t>Tudományos projektmunka 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C82C525" w14:textId="77777777" w:rsidR="0091359D" w:rsidRPr="002A0C3A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FD2056B" w14:textId="77777777" w:rsidR="0091359D" w:rsidRPr="002A0C3A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7269FC7" w14:textId="77777777" w:rsidR="0091359D" w:rsidRPr="002A0C3A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FCC8131" w14:textId="77777777" w:rsidR="0091359D" w:rsidRPr="002A0C3A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2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0384FDDC" w14:textId="77777777" w:rsidR="0091359D" w:rsidRPr="002A0C3A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konzultáció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0B9839" w14:textId="77777777" w:rsidR="0091359D" w:rsidRPr="002A0C3A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2</w:t>
            </w:r>
          </w:p>
        </w:tc>
      </w:tr>
      <w:tr w:rsidR="0091359D" w:rsidRPr="002A0C3A" w14:paraId="550AB5FC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399C7762" w14:textId="77777777" w:rsidR="0091359D" w:rsidRPr="002A0C3A" w:rsidRDefault="0091359D" w:rsidP="002C3FB1">
            <w:pPr>
              <w:rPr>
                <w:sz w:val="20"/>
              </w:rPr>
            </w:pPr>
            <w:r w:rsidRPr="002A0C3A">
              <w:rPr>
                <w:sz w:val="20"/>
              </w:rPr>
              <w:t>BTNM713MA</w:t>
            </w:r>
            <w:r>
              <w:rPr>
                <w:sz w:val="20"/>
              </w:rPr>
              <w:t>K2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429CCBEF" w14:textId="77777777" w:rsidR="0091359D" w:rsidRPr="002A0C3A" w:rsidRDefault="0091359D" w:rsidP="002C3FB1">
            <w:pPr>
              <w:rPr>
                <w:sz w:val="20"/>
              </w:rPr>
            </w:pPr>
            <w:r w:rsidRPr="002A0C3A">
              <w:rPr>
                <w:sz w:val="20"/>
              </w:rPr>
              <w:t>Diplomamunka konzultáció 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44867CB" w14:textId="77777777" w:rsidR="0091359D" w:rsidRPr="002A0C3A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8C293AA" w14:textId="77777777" w:rsidR="0091359D" w:rsidRPr="002A0C3A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BA7AE16" w14:textId="77777777" w:rsidR="0091359D" w:rsidRPr="002A0C3A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ACE46DB" w14:textId="77777777" w:rsidR="0091359D" w:rsidRPr="002A0C3A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2680F044" w14:textId="77777777" w:rsidR="0091359D" w:rsidRPr="002A0C3A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konzultáció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8E16BA" w14:textId="77777777" w:rsidR="0091359D" w:rsidRPr="002A0C3A" w:rsidRDefault="0091359D" w:rsidP="002C3FB1">
            <w:pPr>
              <w:jc w:val="center"/>
              <w:rPr>
                <w:sz w:val="20"/>
              </w:rPr>
            </w:pPr>
            <w:r w:rsidRPr="002A0C3A">
              <w:rPr>
                <w:sz w:val="20"/>
              </w:rPr>
              <w:t>2</w:t>
            </w:r>
          </w:p>
        </w:tc>
      </w:tr>
      <w:tr w:rsidR="0091359D" w:rsidRPr="00636D00" w14:paraId="393324EB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16F46B47" w14:textId="77777777" w:rsidR="0091359D" w:rsidRPr="008A7FAB" w:rsidRDefault="0091359D" w:rsidP="002C3FB1">
            <w:pPr>
              <w:rPr>
                <w:sz w:val="20"/>
              </w:rPr>
            </w:pPr>
            <w:r w:rsidRPr="008A7FAB">
              <w:rPr>
                <w:sz w:val="20"/>
              </w:rPr>
              <w:t>BTNM714MA-K2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39C43765" w14:textId="77777777" w:rsidR="0091359D" w:rsidRPr="008A7FAB" w:rsidRDefault="0091359D" w:rsidP="002C3FB1">
            <w:pPr>
              <w:rPr>
                <w:sz w:val="20"/>
              </w:rPr>
            </w:pPr>
            <w:r w:rsidRPr="008A7FAB">
              <w:rPr>
                <w:sz w:val="20"/>
              </w:rPr>
              <w:t>Diplomamunka konzultáció 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78DE4CD" w14:textId="77777777" w:rsidR="0091359D" w:rsidRPr="008A7FAB" w:rsidRDefault="0091359D" w:rsidP="002C3FB1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98F4E69" w14:textId="77777777" w:rsidR="0091359D" w:rsidRPr="008A7FAB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9BFE5FD" w14:textId="77777777" w:rsidR="0091359D" w:rsidRPr="008A7FAB" w:rsidRDefault="0091359D" w:rsidP="002C3FB1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E6FE92" w14:textId="77777777" w:rsidR="0091359D" w:rsidRPr="008A7FAB" w:rsidRDefault="0091359D" w:rsidP="002C3FB1">
            <w:pPr>
              <w:jc w:val="center"/>
              <w:rPr>
                <w:sz w:val="20"/>
              </w:rPr>
            </w:pPr>
            <w:r w:rsidRPr="008A7FAB">
              <w:rPr>
                <w:sz w:val="20"/>
              </w:rPr>
              <w:t>2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15C0CA7C" w14:textId="77777777" w:rsidR="0091359D" w:rsidRPr="008A7FAB" w:rsidRDefault="0091359D" w:rsidP="002C3FB1">
            <w:pPr>
              <w:jc w:val="center"/>
              <w:rPr>
                <w:sz w:val="20"/>
              </w:rPr>
            </w:pPr>
            <w:r w:rsidRPr="008A7FAB">
              <w:rPr>
                <w:sz w:val="20"/>
              </w:rPr>
              <w:t>konzultáció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24A74E" w14:textId="77777777" w:rsidR="0091359D" w:rsidRPr="008A7FAB" w:rsidRDefault="0091359D" w:rsidP="002C3FB1">
            <w:pPr>
              <w:jc w:val="center"/>
              <w:rPr>
                <w:sz w:val="20"/>
              </w:rPr>
            </w:pPr>
            <w:r w:rsidRPr="008A7FAB">
              <w:rPr>
                <w:sz w:val="20"/>
              </w:rPr>
              <w:t>2</w:t>
            </w:r>
          </w:p>
        </w:tc>
      </w:tr>
      <w:tr w:rsidR="0091359D" w14:paraId="4351445D" w14:textId="77777777" w:rsidTr="002C3FB1">
        <w:tc>
          <w:tcPr>
            <w:tcW w:w="1384" w:type="dxa"/>
            <w:shd w:val="clear" w:color="auto" w:fill="C0C0C0"/>
          </w:tcPr>
          <w:p w14:paraId="7A1C0D14" w14:textId="77777777" w:rsidR="0091359D" w:rsidRPr="00636D00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7371" w:type="dxa"/>
            <w:gridSpan w:val="6"/>
            <w:shd w:val="clear" w:color="auto" w:fill="C0C0C0"/>
            <w:vAlign w:val="center"/>
          </w:tcPr>
          <w:p w14:paraId="212EC3EF" w14:textId="77777777" w:rsidR="0091359D" w:rsidRPr="00636D00" w:rsidRDefault="0091359D" w:rsidP="002C3FB1">
            <w:pPr>
              <w:rPr>
                <w:sz w:val="20"/>
              </w:rPr>
            </w:pPr>
            <w:r w:rsidRPr="00636D00">
              <w:rPr>
                <w:b/>
                <w:sz w:val="20"/>
              </w:rPr>
              <w:t>Összesen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1A1F717B" w14:textId="77777777" w:rsidR="0091359D" w:rsidRPr="00D51392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</w:tr>
    </w:tbl>
    <w:p w14:paraId="1FB884F8" w14:textId="77777777" w:rsidR="0091359D" w:rsidRDefault="0091359D" w:rsidP="0091359D">
      <w:pPr>
        <w:rPr>
          <w:rFonts w:ascii="Palatino Linotype" w:hAnsi="Palatino Linotype"/>
          <w:sz w:val="20"/>
        </w:rPr>
      </w:pPr>
    </w:p>
    <w:p w14:paraId="04D1E820" w14:textId="77777777" w:rsidR="0091359D" w:rsidRDefault="0091359D" w:rsidP="0091359D">
      <w:pPr>
        <w:rPr>
          <w:rFonts w:ascii="Palatino Linotype" w:hAnsi="Palatino Linotype"/>
          <w:sz w:val="20"/>
        </w:rPr>
      </w:pPr>
    </w:p>
    <w:p w14:paraId="03C2D8CA" w14:textId="77777777" w:rsidR="0091359D" w:rsidRDefault="0091359D" w:rsidP="0091359D">
      <w:pPr>
        <w:rPr>
          <w:rFonts w:ascii="Palatino Linotype" w:hAnsi="Palatino Linotype"/>
          <w:sz w:val="20"/>
        </w:rPr>
      </w:pPr>
    </w:p>
    <w:p w14:paraId="65036398" w14:textId="77777777" w:rsidR="0091359D" w:rsidRDefault="0091359D" w:rsidP="0091359D">
      <w:pPr>
        <w:rPr>
          <w:rFonts w:ascii="Palatino Linotype" w:hAnsi="Palatino Linotype"/>
          <w:sz w:val="20"/>
        </w:rPr>
      </w:pPr>
    </w:p>
    <w:p w14:paraId="4E10B07C" w14:textId="77777777" w:rsidR="0091359D" w:rsidRDefault="0091359D" w:rsidP="0091359D">
      <w:pPr>
        <w:rPr>
          <w:rFonts w:ascii="Palatino Linotype" w:hAnsi="Palatino Linotype"/>
          <w:sz w:val="20"/>
        </w:rPr>
      </w:pPr>
    </w:p>
    <w:p w14:paraId="714F5EF5" w14:textId="77777777" w:rsidR="0091359D" w:rsidRDefault="0091359D" w:rsidP="0091359D">
      <w:pPr>
        <w:rPr>
          <w:rFonts w:ascii="Palatino Linotype" w:hAnsi="Palatino Linotype"/>
          <w:sz w:val="20"/>
        </w:rPr>
      </w:pPr>
    </w:p>
    <w:p w14:paraId="0CFADC03" w14:textId="77777777" w:rsidR="0091359D" w:rsidRDefault="0091359D" w:rsidP="0091359D">
      <w:pPr>
        <w:rPr>
          <w:rFonts w:ascii="Palatino Linotype" w:hAnsi="Palatino Linotype"/>
          <w:sz w:val="20"/>
        </w:rPr>
      </w:pPr>
    </w:p>
    <w:p w14:paraId="0ED70E13" w14:textId="77777777" w:rsidR="0091359D" w:rsidRDefault="0091359D" w:rsidP="0091359D">
      <w:pPr>
        <w:rPr>
          <w:rFonts w:ascii="Palatino Linotype" w:hAnsi="Palatino Linotype"/>
          <w:sz w:val="20"/>
        </w:rPr>
      </w:pPr>
    </w:p>
    <w:p w14:paraId="6B439E1B" w14:textId="77777777" w:rsidR="0091359D" w:rsidRDefault="0091359D" w:rsidP="0091359D">
      <w:pPr>
        <w:rPr>
          <w:rFonts w:ascii="Palatino Linotype" w:hAnsi="Palatino Linotype"/>
          <w:sz w:val="20"/>
        </w:rPr>
      </w:pPr>
    </w:p>
    <w:p w14:paraId="1C155C49" w14:textId="77777777" w:rsidR="0091359D" w:rsidRDefault="0091359D" w:rsidP="0091359D">
      <w:pPr>
        <w:rPr>
          <w:rFonts w:ascii="Palatino Linotype" w:hAnsi="Palatino Linotype"/>
          <w:sz w:val="20"/>
        </w:rPr>
      </w:pPr>
    </w:p>
    <w:p w14:paraId="7A821456" w14:textId="77777777" w:rsidR="0091359D" w:rsidRDefault="0091359D" w:rsidP="0091359D">
      <w:pPr>
        <w:rPr>
          <w:rFonts w:ascii="Palatino Linotype" w:hAnsi="Palatino Linotype"/>
          <w:sz w:val="20"/>
        </w:rPr>
      </w:pPr>
    </w:p>
    <w:p w14:paraId="6B5333CE" w14:textId="77777777" w:rsidR="0091359D" w:rsidRDefault="0091359D" w:rsidP="0091359D">
      <w:pPr>
        <w:rPr>
          <w:rFonts w:ascii="Palatino Linotype" w:hAnsi="Palatino Linotype"/>
          <w:sz w:val="20"/>
        </w:rPr>
      </w:pPr>
    </w:p>
    <w:p w14:paraId="71F75CBF" w14:textId="77777777" w:rsidR="002C3FB1" w:rsidRDefault="002C3FB1">
      <w:pPr>
        <w:spacing w:after="160" w:line="259" w:lineRule="auto"/>
        <w:contextualSpacing w:val="0"/>
        <w:jc w:val="left"/>
      </w:pPr>
      <w:r>
        <w:br w:type="page"/>
      </w:r>
    </w:p>
    <w:p w14:paraId="39ADEF6B" w14:textId="72CB6AAA" w:rsidR="0091359D" w:rsidRDefault="0091359D" w:rsidP="0091359D">
      <w:r w:rsidRPr="00CC6AD9">
        <w:lastRenderedPageBreak/>
        <w:t>(B)(a)(2)Fordítás és európai uniós ismeretek</w:t>
      </w:r>
    </w:p>
    <w:p w14:paraId="60C6A23A" w14:textId="77777777" w:rsidR="000A7195" w:rsidRDefault="000A7195" w:rsidP="0091359D"/>
    <w:p w14:paraId="27470B34" w14:textId="77777777" w:rsidR="0091359D" w:rsidRDefault="0091359D" w:rsidP="0091359D">
      <w:pPr>
        <w:rPr>
          <w:sz w:val="20"/>
          <w:szCs w:val="20"/>
        </w:rPr>
      </w:pPr>
    </w:p>
    <w:tbl>
      <w:tblPr>
        <w:tblW w:w="9554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1394"/>
        <w:gridCol w:w="3075"/>
        <w:gridCol w:w="543"/>
        <w:gridCol w:w="543"/>
        <w:gridCol w:w="543"/>
        <w:gridCol w:w="497"/>
        <w:gridCol w:w="2160"/>
        <w:gridCol w:w="799"/>
      </w:tblGrid>
      <w:tr w:rsidR="00A405BD" w14:paraId="0768EE80" w14:textId="77777777" w:rsidTr="00A405BD">
        <w:trPr>
          <w:trHeight w:val="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B85836F" w14:textId="77777777" w:rsidR="00A405BD" w:rsidRPr="00E401AE" w:rsidRDefault="00A405BD" w:rsidP="00A405BD">
            <w:pPr>
              <w:tabs>
                <w:tab w:val="left" w:pos="0"/>
                <w:tab w:val="left" w:pos="360"/>
              </w:tabs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C102657" w14:textId="77777777" w:rsidR="00A405BD" w:rsidRDefault="00A405BD" w:rsidP="00A405BD">
            <w:pPr>
              <w:tabs>
                <w:tab w:val="left" w:pos="0"/>
                <w:tab w:val="left" w:pos="360"/>
              </w:tabs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29BE2E6" w14:textId="77777777" w:rsidR="00A405BD" w:rsidRDefault="00A405BD" w:rsidP="00A405BD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15C5ECF" w14:textId="77777777" w:rsidR="00A405BD" w:rsidRDefault="00A405BD" w:rsidP="00A405BD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FADE917" w14:textId="77777777" w:rsidR="00A405BD" w:rsidRDefault="00A405BD" w:rsidP="00A405BD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DD3F28B" w14:textId="77777777" w:rsidR="00A405BD" w:rsidRDefault="00A405BD" w:rsidP="00A405BD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70CA5F9" w14:textId="77777777" w:rsidR="00A405BD" w:rsidRDefault="00A405BD" w:rsidP="00A405BD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B481561" w14:textId="77777777" w:rsidR="00A405BD" w:rsidRDefault="00A405BD" w:rsidP="00A405BD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Kredit</w:t>
            </w:r>
          </w:p>
        </w:tc>
      </w:tr>
      <w:tr w:rsidR="00A405BD" w14:paraId="7F672985" w14:textId="77777777" w:rsidTr="00A405BD">
        <w:trPr>
          <w:trHeight w:val="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26A2F" w14:textId="77777777" w:rsidR="00A405BD" w:rsidRPr="00F868EA" w:rsidRDefault="00F868EA" w:rsidP="00A405BD">
            <w:pPr>
              <w:pStyle w:val="Tblzatoszlopcm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BTNM621</w:t>
            </w:r>
            <w:r w:rsidR="00A405BD" w:rsidRPr="00F868EA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>-K3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06412" w14:textId="77777777" w:rsidR="00A405BD" w:rsidRPr="00A405BD" w:rsidRDefault="00A405BD" w:rsidP="00A405BD">
            <w:pPr>
              <w:pStyle w:val="Tblzatbelskzpre1"/>
              <w:jc w:val="both"/>
              <w:rPr>
                <w:sz w:val="20"/>
                <w:szCs w:val="20"/>
              </w:rPr>
            </w:pPr>
            <w:r w:rsidRPr="00A405BD">
              <w:rPr>
                <w:sz w:val="20"/>
                <w:szCs w:val="20"/>
              </w:rPr>
              <w:t>Bevezetés a fordítástudományba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B599" w14:textId="77777777" w:rsidR="00A405BD" w:rsidRDefault="00A405BD" w:rsidP="00A405BD">
            <w:pPr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264C1" w14:textId="77777777" w:rsidR="00A405BD" w:rsidRDefault="00A405BD" w:rsidP="00A405BD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02677" w14:textId="77777777" w:rsidR="00A405BD" w:rsidRDefault="00A405BD" w:rsidP="00A405BD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81B7" w14:textId="77777777" w:rsidR="00A405BD" w:rsidRDefault="00A405BD" w:rsidP="00A405BD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D2532" w14:textId="77777777" w:rsidR="00A405BD" w:rsidRDefault="00A405BD" w:rsidP="00A405BD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előadás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AF3B" w14:textId="77777777" w:rsidR="00A405BD" w:rsidRDefault="00A405BD" w:rsidP="00A405BD">
            <w:pPr>
              <w:tabs>
                <w:tab w:val="left" w:pos="720"/>
              </w:tabs>
              <w:ind w:left="360" w:hanging="360"/>
              <w:jc w:val="center"/>
            </w:pPr>
            <w:r>
              <w:t>3</w:t>
            </w:r>
          </w:p>
        </w:tc>
      </w:tr>
      <w:tr w:rsidR="00A405BD" w14:paraId="3DC2996D" w14:textId="77777777" w:rsidTr="00A405BD">
        <w:trPr>
          <w:trHeight w:val="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0D146" w14:textId="77777777" w:rsidR="00A405BD" w:rsidRPr="00F868EA" w:rsidRDefault="00F868EA" w:rsidP="00A405BD">
            <w:pPr>
              <w:pStyle w:val="Tblzatoszlopcm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BTNM613</w:t>
            </w:r>
            <w:r w:rsidR="00A405BD" w:rsidRPr="00F868EA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>-K3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92AF2" w14:textId="77777777" w:rsidR="00A405BD" w:rsidRPr="00A405BD" w:rsidRDefault="00A405BD" w:rsidP="00A405BD">
            <w:pPr>
              <w:pStyle w:val="Tblzatbelskzpre1"/>
              <w:jc w:val="both"/>
              <w:rPr>
                <w:sz w:val="20"/>
                <w:szCs w:val="20"/>
              </w:rPr>
            </w:pPr>
            <w:r w:rsidRPr="00A405BD">
              <w:rPr>
                <w:sz w:val="20"/>
                <w:szCs w:val="20"/>
              </w:rPr>
              <w:t>A mai német nyelv pragmatikája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14873" w14:textId="77777777" w:rsidR="00A405BD" w:rsidRDefault="00A405BD" w:rsidP="00A405BD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54902" w14:textId="77777777" w:rsidR="00A405BD" w:rsidRDefault="00A405BD" w:rsidP="00A405BD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947C" w14:textId="77777777" w:rsidR="00A405BD" w:rsidRDefault="00A405BD" w:rsidP="00A405BD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3532F" w14:textId="77777777" w:rsidR="00A405BD" w:rsidRDefault="00A405BD" w:rsidP="00A405BD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AE867" w14:textId="77777777" w:rsidR="00A405BD" w:rsidRDefault="00A405BD" w:rsidP="00A405BD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5EFA" w14:textId="77777777" w:rsidR="00A405BD" w:rsidRDefault="00F868EA" w:rsidP="00A405BD">
            <w:pPr>
              <w:tabs>
                <w:tab w:val="left" w:pos="720"/>
              </w:tabs>
              <w:ind w:left="360" w:hanging="360"/>
              <w:jc w:val="center"/>
            </w:pPr>
            <w:r>
              <w:t>3</w:t>
            </w:r>
          </w:p>
        </w:tc>
      </w:tr>
      <w:tr w:rsidR="008A7FAB" w:rsidRPr="002C3FB1" w14:paraId="7F00F9F0" w14:textId="77777777" w:rsidTr="00A405BD">
        <w:trPr>
          <w:trHeight w:val="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4C70F" w14:textId="77777777" w:rsidR="008A7FAB" w:rsidRPr="00F868EA" w:rsidRDefault="008A7FAB" w:rsidP="008A7FAB">
            <w:pPr>
              <w:rPr>
                <w:sz w:val="20"/>
                <w:szCs w:val="20"/>
              </w:rPr>
            </w:pPr>
            <w:r w:rsidRPr="00F868EA">
              <w:rPr>
                <w:sz w:val="20"/>
                <w:szCs w:val="20"/>
              </w:rPr>
              <w:t>BTNM730MA-K4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569D6" w14:textId="77777777" w:rsidR="008A7FAB" w:rsidRPr="00A405BD" w:rsidRDefault="008A7FAB" w:rsidP="008A7FA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405BD">
              <w:rPr>
                <w:sz w:val="20"/>
                <w:szCs w:val="20"/>
              </w:rPr>
              <w:t>Public relations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9F310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E68C1" w14:textId="77777777" w:rsidR="008A7FAB" w:rsidRDefault="008A7FAB" w:rsidP="008A7FAB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599F2" w14:textId="77777777" w:rsidR="008A7FAB" w:rsidRDefault="008A7FAB" w:rsidP="008A7FA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F869F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C53F5" w14:textId="77777777" w:rsidR="008A7FAB" w:rsidRDefault="008A7FAB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előadás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C1D0" w14:textId="77777777" w:rsidR="008A7FAB" w:rsidRPr="002C3FB1" w:rsidRDefault="008A7FAB" w:rsidP="008A7FAB">
            <w:pPr>
              <w:tabs>
                <w:tab w:val="left" w:pos="720"/>
              </w:tabs>
              <w:ind w:left="360" w:hanging="360"/>
              <w:jc w:val="center"/>
            </w:pPr>
            <w:r>
              <w:t>4</w:t>
            </w:r>
          </w:p>
        </w:tc>
      </w:tr>
      <w:tr w:rsidR="008A7FAB" w:rsidRPr="007744E3" w14:paraId="469FDBEF" w14:textId="77777777" w:rsidTr="00A405BD">
        <w:trPr>
          <w:trHeight w:val="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60ED" w14:textId="77777777" w:rsidR="008A7FAB" w:rsidRPr="00F868EA" w:rsidRDefault="008A7FAB" w:rsidP="008A7FAB">
            <w:pPr>
              <w:pStyle w:val="Tblzatoszlopcm1"/>
              <w:jc w:val="both"/>
              <w:rPr>
                <w:sz w:val="20"/>
                <w:szCs w:val="20"/>
              </w:rPr>
            </w:pPr>
            <w:r w:rsidRPr="00F868EA">
              <w:rPr>
                <w:sz w:val="20"/>
                <w:szCs w:val="20"/>
              </w:rPr>
              <w:t>BTNM567MA</w:t>
            </w:r>
            <w:r w:rsidR="00F868EA">
              <w:rPr>
                <w:sz w:val="20"/>
                <w:szCs w:val="20"/>
              </w:rPr>
              <w:t>-K2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54DD" w14:textId="77777777" w:rsidR="008A7FAB" w:rsidRPr="00A405BD" w:rsidRDefault="008A7FAB" w:rsidP="008A7FAB">
            <w:pPr>
              <w:pStyle w:val="Tblzatbelskzpre1"/>
              <w:jc w:val="both"/>
              <w:rPr>
                <w:sz w:val="20"/>
                <w:szCs w:val="20"/>
              </w:rPr>
            </w:pPr>
            <w:r w:rsidRPr="00A405BD">
              <w:rPr>
                <w:sz w:val="20"/>
                <w:szCs w:val="20"/>
              </w:rPr>
              <w:t>Tolmácsolás 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8A48" w14:textId="77777777" w:rsidR="008A7FAB" w:rsidRPr="007744E3" w:rsidRDefault="002E1763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9F0DB" w14:textId="77777777" w:rsidR="008A7FAB" w:rsidRPr="007744E3" w:rsidRDefault="008A7FAB" w:rsidP="008A7FAB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9CF6A" w14:textId="77777777" w:rsidR="008A7FAB" w:rsidRPr="007744E3" w:rsidRDefault="008A7FAB" w:rsidP="008A7FA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6BE6B" w14:textId="77777777" w:rsidR="008A7FAB" w:rsidRPr="007744E3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3EF75" w14:textId="77777777" w:rsidR="008A7FAB" w:rsidRPr="007744E3" w:rsidRDefault="008A7FAB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 w:rsidRPr="007744E3"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1426" w14:textId="77777777" w:rsidR="008A7FAB" w:rsidRPr="007744E3" w:rsidRDefault="008A7FAB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A7FAB" w:rsidRPr="002C3FB1" w14:paraId="42B84225" w14:textId="77777777" w:rsidTr="00A405BD">
        <w:trPr>
          <w:trHeight w:val="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52966" w14:textId="77777777" w:rsidR="008A7FAB" w:rsidRPr="00F868EA" w:rsidRDefault="008A7FAB" w:rsidP="008A7FAB">
            <w:pPr>
              <w:pStyle w:val="Tblzatoszlopcm1"/>
              <w:jc w:val="both"/>
              <w:rPr>
                <w:sz w:val="20"/>
                <w:szCs w:val="20"/>
              </w:rPr>
            </w:pPr>
            <w:r w:rsidRPr="00F868EA">
              <w:rPr>
                <w:sz w:val="20"/>
                <w:szCs w:val="20"/>
              </w:rPr>
              <w:t>BTNM568MA</w:t>
            </w:r>
            <w:r w:rsidR="00F868EA">
              <w:rPr>
                <w:sz w:val="20"/>
                <w:szCs w:val="20"/>
              </w:rPr>
              <w:t>-K2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23C7F" w14:textId="77777777" w:rsidR="008A7FAB" w:rsidRPr="00A405BD" w:rsidRDefault="008A7FAB" w:rsidP="008A7FAB">
            <w:pPr>
              <w:pStyle w:val="Tblzatbelskzpre1"/>
              <w:jc w:val="both"/>
              <w:rPr>
                <w:sz w:val="20"/>
                <w:szCs w:val="20"/>
              </w:rPr>
            </w:pPr>
            <w:r w:rsidRPr="00A405BD">
              <w:rPr>
                <w:sz w:val="20"/>
                <w:szCs w:val="20"/>
              </w:rPr>
              <w:t>Tolmácsolás 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79328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50FCB" w14:textId="77777777" w:rsidR="008A7FAB" w:rsidRDefault="002E1763" w:rsidP="008A7FAB">
            <w:pPr>
              <w:tabs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BA34D" w14:textId="77777777" w:rsidR="008A7FAB" w:rsidRDefault="008A7FAB" w:rsidP="008A7FA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C8E5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BBFD9" w14:textId="77777777" w:rsidR="008A7FAB" w:rsidRDefault="008A7FAB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CCB0" w14:textId="77777777" w:rsidR="008A7FAB" w:rsidRPr="002C3FB1" w:rsidRDefault="008A7FAB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A7FAB" w:rsidRPr="002C3FB1" w14:paraId="55E81A49" w14:textId="77777777" w:rsidTr="00A405BD">
        <w:trPr>
          <w:trHeight w:val="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66D9" w14:textId="77777777" w:rsidR="008A7FAB" w:rsidRPr="00F868EA" w:rsidRDefault="008A7FAB" w:rsidP="008A7FAB">
            <w:pPr>
              <w:pStyle w:val="Tblzatoszlopcm1"/>
              <w:jc w:val="both"/>
              <w:rPr>
                <w:sz w:val="20"/>
                <w:szCs w:val="20"/>
              </w:rPr>
            </w:pPr>
            <w:r w:rsidRPr="00F868EA">
              <w:rPr>
                <w:sz w:val="20"/>
                <w:szCs w:val="20"/>
              </w:rPr>
              <w:t>BTNM655MA</w:t>
            </w:r>
            <w:r w:rsidR="00F868EA">
              <w:rPr>
                <w:sz w:val="20"/>
                <w:szCs w:val="20"/>
              </w:rPr>
              <w:t>-K2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C71C4" w14:textId="77777777" w:rsidR="008A7FAB" w:rsidRPr="00A405BD" w:rsidRDefault="008A7FAB" w:rsidP="008A7FAB">
            <w:pPr>
              <w:pStyle w:val="Tblzatbelskzpre1"/>
              <w:jc w:val="both"/>
              <w:rPr>
                <w:sz w:val="20"/>
                <w:szCs w:val="20"/>
              </w:rPr>
            </w:pPr>
            <w:r w:rsidRPr="00A405BD">
              <w:rPr>
                <w:sz w:val="20"/>
                <w:szCs w:val="20"/>
              </w:rPr>
              <w:t xml:space="preserve">Összehasonlító szövegelemzés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54B5D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8FC7C" w14:textId="77777777" w:rsidR="008A7FAB" w:rsidRDefault="008A7FAB" w:rsidP="008A7FAB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B08C0" w14:textId="77777777" w:rsidR="008A7FAB" w:rsidRDefault="008A7FAB" w:rsidP="008A7FA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B7037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CA5E1" w14:textId="77777777" w:rsidR="008A7FAB" w:rsidRDefault="008A7FAB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6F8B" w14:textId="77777777" w:rsidR="008A7FAB" w:rsidRPr="002C3FB1" w:rsidRDefault="008A7FAB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A7FAB" w:rsidRPr="00A405BD" w14:paraId="3B4D05FB" w14:textId="77777777" w:rsidTr="00A405BD">
        <w:trPr>
          <w:trHeight w:val="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546D9" w14:textId="77777777" w:rsidR="008A7FAB" w:rsidRPr="00F868EA" w:rsidRDefault="008A7FAB" w:rsidP="008A7FAB">
            <w:pPr>
              <w:pStyle w:val="Tblzatoszlopcm1"/>
              <w:jc w:val="both"/>
              <w:rPr>
                <w:sz w:val="20"/>
                <w:szCs w:val="20"/>
              </w:rPr>
            </w:pPr>
            <w:r w:rsidRPr="00F868EA">
              <w:rPr>
                <w:sz w:val="20"/>
                <w:szCs w:val="20"/>
              </w:rPr>
              <w:t>BTNM665MA</w:t>
            </w:r>
            <w:r w:rsidR="00F868EA">
              <w:rPr>
                <w:sz w:val="20"/>
                <w:szCs w:val="20"/>
              </w:rPr>
              <w:t>-K4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BD4FD" w14:textId="77777777" w:rsidR="008A7FAB" w:rsidRPr="00A405BD" w:rsidRDefault="008A7FAB" w:rsidP="008A7FAB">
            <w:pPr>
              <w:pStyle w:val="Tblzatbelskzpre1"/>
              <w:jc w:val="both"/>
              <w:rPr>
                <w:sz w:val="20"/>
                <w:szCs w:val="20"/>
              </w:rPr>
            </w:pPr>
            <w:r w:rsidRPr="00A405BD">
              <w:rPr>
                <w:sz w:val="20"/>
                <w:szCs w:val="20"/>
              </w:rPr>
              <w:t xml:space="preserve">Az EU intézményrendszere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6C5CD" w14:textId="77777777" w:rsidR="008A7FAB" w:rsidRPr="00A405BD" w:rsidRDefault="002E1763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F25C9" w14:textId="77777777" w:rsidR="008A7FAB" w:rsidRPr="00A405BD" w:rsidRDefault="008A7FAB" w:rsidP="008A7FAB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96178" w14:textId="77777777" w:rsidR="008A7FAB" w:rsidRPr="00A405BD" w:rsidRDefault="008A7FAB" w:rsidP="008A7FA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CFD14" w14:textId="77777777" w:rsidR="008A7FAB" w:rsidRPr="00A405BD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5C2DB" w14:textId="77777777" w:rsidR="008A7FAB" w:rsidRPr="00A405BD" w:rsidRDefault="008A7FAB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 w:rsidRPr="00A405BD"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1630" w14:textId="77777777" w:rsidR="008A7FAB" w:rsidRPr="00A405BD" w:rsidRDefault="002E1763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A7FAB" w14:paraId="60C3DF6D" w14:textId="77777777" w:rsidTr="00A405BD">
        <w:trPr>
          <w:trHeight w:val="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B4028" w14:textId="77777777" w:rsidR="008A7FAB" w:rsidRPr="00F868EA" w:rsidRDefault="008A7FAB" w:rsidP="008A7FAB">
            <w:pPr>
              <w:pStyle w:val="Tblzatoszlopcm1"/>
              <w:jc w:val="both"/>
              <w:rPr>
                <w:sz w:val="20"/>
                <w:szCs w:val="20"/>
              </w:rPr>
            </w:pPr>
            <w:r w:rsidRPr="00F868EA">
              <w:rPr>
                <w:sz w:val="20"/>
                <w:szCs w:val="20"/>
              </w:rPr>
              <w:t>BTNM555MA</w:t>
            </w:r>
            <w:r w:rsidR="00F868EA">
              <w:rPr>
                <w:sz w:val="20"/>
                <w:szCs w:val="20"/>
              </w:rPr>
              <w:t>-K3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0D6F" w14:textId="77777777" w:rsidR="008A7FAB" w:rsidRPr="00A405BD" w:rsidRDefault="008A7FAB" w:rsidP="008A7FAB">
            <w:pPr>
              <w:pStyle w:val="Tblzatbelskzpre1"/>
              <w:jc w:val="both"/>
              <w:rPr>
                <w:sz w:val="20"/>
                <w:szCs w:val="20"/>
              </w:rPr>
            </w:pPr>
            <w:r w:rsidRPr="00A405BD">
              <w:rPr>
                <w:sz w:val="20"/>
                <w:szCs w:val="20"/>
              </w:rPr>
              <w:t>Interkulturális kommunikáció előadás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51911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F6E6D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C2FDA" w14:textId="77777777" w:rsidR="008A7FAB" w:rsidRDefault="008A7FAB" w:rsidP="008A7FA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9962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D209E" w14:textId="77777777" w:rsidR="008A7FAB" w:rsidRDefault="008A7FAB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előadás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02F9" w14:textId="77777777" w:rsidR="008A7FAB" w:rsidRDefault="008A7FAB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A7FAB" w14:paraId="16C702E3" w14:textId="77777777" w:rsidTr="00A405BD">
        <w:trPr>
          <w:trHeight w:val="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F31B0" w14:textId="77777777" w:rsidR="008A7FAB" w:rsidRPr="00F868EA" w:rsidRDefault="008A7FAB" w:rsidP="008A7FAB">
            <w:pPr>
              <w:pStyle w:val="Tblzatoszlopcm1"/>
              <w:jc w:val="both"/>
              <w:rPr>
                <w:sz w:val="20"/>
                <w:szCs w:val="20"/>
              </w:rPr>
            </w:pPr>
            <w:r w:rsidRPr="00F868EA">
              <w:rPr>
                <w:sz w:val="20"/>
                <w:szCs w:val="20"/>
              </w:rPr>
              <w:t>BTNM556MA</w:t>
            </w:r>
            <w:r w:rsidR="00F868EA">
              <w:rPr>
                <w:sz w:val="20"/>
                <w:szCs w:val="20"/>
              </w:rPr>
              <w:t>-K2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205A7" w14:textId="77777777" w:rsidR="008A7FAB" w:rsidRPr="00A405BD" w:rsidRDefault="008A7FAB" w:rsidP="008A7FAB">
            <w:pPr>
              <w:pStyle w:val="Tblzatbelskzpre1"/>
              <w:jc w:val="both"/>
              <w:rPr>
                <w:sz w:val="20"/>
                <w:szCs w:val="20"/>
              </w:rPr>
            </w:pPr>
            <w:r w:rsidRPr="00A405BD">
              <w:rPr>
                <w:sz w:val="20"/>
                <w:szCs w:val="20"/>
              </w:rPr>
              <w:t>Interkulturális kommunikáció gyakorlat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FB3E8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595C3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F2272" w14:textId="77777777" w:rsidR="008A7FAB" w:rsidRDefault="008A7FAB" w:rsidP="008A7FA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949A1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A73A5" w14:textId="77777777" w:rsidR="008A7FAB" w:rsidRPr="002A0C3A" w:rsidRDefault="008A7FAB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 w:rsidRPr="00A405BD"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1F5C" w14:textId="77777777" w:rsidR="008A7FAB" w:rsidRDefault="008A7FAB" w:rsidP="008A7FAB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 xml:space="preserve">     2</w:t>
            </w:r>
          </w:p>
        </w:tc>
      </w:tr>
      <w:tr w:rsidR="008A7FAB" w14:paraId="20794BF9" w14:textId="77777777" w:rsidTr="00A405BD">
        <w:trPr>
          <w:trHeight w:val="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68439" w14:textId="77777777" w:rsidR="008A7FAB" w:rsidRPr="00F868EA" w:rsidRDefault="008A7FAB" w:rsidP="008A7FAB">
            <w:pPr>
              <w:pStyle w:val="Tblzatoszlopcm1"/>
              <w:jc w:val="both"/>
              <w:rPr>
                <w:sz w:val="20"/>
                <w:szCs w:val="20"/>
              </w:rPr>
            </w:pPr>
            <w:r w:rsidRPr="00F868EA">
              <w:rPr>
                <w:sz w:val="20"/>
                <w:szCs w:val="20"/>
              </w:rPr>
              <w:t>BTNM551MA</w:t>
            </w:r>
            <w:r w:rsidR="00F868EA">
              <w:rPr>
                <w:sz w:val="20"/>
                <w:szCs w:val="20"/>
              </w:rPr>
              <w:t>-K2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B5CAB" w14:textId="77777777" w:rsidR="008A7FAB" w:rsidRPr="00A405BD" w:rsidRDefault="008A7FAB" w:rsidP="008A7FAB">
            <w:pPr>
              <w:pStyle w:val="Tblzatbelskzpre1"/>
              <w:jc w:val="both"/>
              <w:rPr>
                <w:sz w:val="20"/>
                <w:szCs w:val="20"/>
              </w:rPr>
            </w:pPr>
            <w:r w:rsidRPr="00A405BD">
              <w:rPr>
                <w:sz w:val="20"/>
                <w:szCs w:val="20"/>
              </w:rPr>
              <w:t>Interkulturalitás 1: A kultúrák találkozása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DD91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6EE86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96544" w14:textId="77777777" w:rsidR="008A7FAB" w:rsidRDefault="008A7FAB" w:rsidP="008A7FA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D2B3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5CD36" w14:textId="77777777" w:rsidR="008A7FAB" w:rsidRPr="002A0C3A" w:rsidRDefault="008A7FAB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 w:rsidRPr="00A405BD"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3C3A" w14:textId="77777777" w:rsidR="008A7FAB" w:rsidRDefault="008A7FAB" w:rsidP="00F868EA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D839E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F868EA">
              <w:rPr>
                <w:sz w:val="20"/>
              </w:rPr>
              <w:t>2</w:t>
            </w:r>
          </w:p>
        </w:tc>
      </w:tr>
      <w:tr w:rsidR="008A7FAB" w14:paraId="615D8FDE" w14:textId="77777777" w:rsidTr="00A405BD">
        <w:trPr>
          <w:trHeight w:val="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44D32" w14:textId="77777777" w:rsidR="008A7FAB" w:rsidRPr="00F868EA" w:rsidRDefault="008A7FAB" w:rsidP="008A7FAB">
            <w:pPr>
              <w:pStyle w:val="Tblzatoszlopcm1"/>
              <w:jc w:val="both"/>
              <w:rPr>
                <w:sz w:val="20"/>
                <w:szCs w:val="20"/>
              </w:rPr>
            </w:pPr>
            <w:r w:rsidRPr="00F868EA">
              <w:rPr>
                <w:sz w:val="20"/>
                <w:szCs w:val="20"/>
              </w:rPr>
              <w:t>BTNM552MA</w:t>
            </w:r>
            <w:r w:rsidR="00F868EA">
              <w:rPr>
                <w:sz w:val="20"/>
                <w:szCs w:val="20"/>
              </w:rPr>
              <w:t>-K2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26AC7" w14:textId="77777777" w:rsidR="008A7FAB" w:rsidRPr="00A405BD" w:rsidRDefault="008A7FAB" w:rsidP="008A7FAB">
            <w:pPr>
              <w:pStyle w:val="Tblzatbelskzpre1"/>
              <w:jc w:val="both"/>
              <w:rPr>
                <w:sz w:val="20"/>
                <w:szCs w:val="20"/>
              </w:rPr>
            </w:pPr>
            <w:r w:rsidRPr="00A405BD">
              <w:rPr>
                <w:sz w:val="20"/>
                <w:szCs w:val="20"/>
              </w:rPr>
              <w:t>Interkulturalitás 2: Kulturális transzfer (irodalom, film, színház)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388B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12E32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61E2F" w14:textId="77777777" w:rsidR="008A7FAB" w:rsidRDefault="008A7FAB" w:rsidP="008A7FA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0F219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4A131" w14:textId="77777777" w:rsidR="008A7FAB" w:rsidRPr="002A0C3A" w:rsidRDefault="008A7FAB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 w:rsidRPr="00A405BD"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B53C" w14:textId="77777777" w:rsidR="008A7FAB" w:rsidRDefault="008A7FAB" w:rsidP="008A7FAB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 xml:space="preserve">     2</w:t>
            </w:r>
          </w:p>
        </w:tc>
      </w:tr>
      <w:tr w:rsidR="008A7FAB" w14:paraId="3F8B80D9" w14:textId="77777777" w:rsidTr="00A405BD">
        <w:trPr>
          <w:trHeight w:val="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52604" w14:textId="77777777" w:rsidR="008A7FAB" w:rsidRPr="00F868EA" w:rsidRDefault="008A7FAB" w:rsidP="008A7FAB">
            <w:pPr>
              <w:pStyle w:val="Tblzatoszlopcm1"/>
              <w:jc w:val="both"/>
              <w:rPr>
                <w:sz w:val="20"/>
                <w:szCs w:val="20"/>
              </w:rPr>
            </w:pPr>
            <w:r w:rsidRPr="00F868EA">
              <w:rPr>
                <w:sz w:val="20"/>
                <w:szCs w:val="20"/>
              </w:rPr>
              <w:t>BTNM553MA</w:t>
            </w:r>
            <w:r w:rsidR="00F868EA">
              <w:rPr>
                <w:sz w:val="20"/>
                <w:szCs w:val="20"/>
              </w:rPr>
              <w:t>-K2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056A6" w14:textId="77777777" w:rsidR="008A7FAB" w:rsidRPr="00A405BD" w:rsidRDefault="008A7FAB" w:rsidP="008A7FAB">
            <w:pPr>
              <w:pStyle w:val="Tblzatbelskzpre1"/>
              <w:jc w:val="both"/>
              <w:rPr>
                <w:sz w:val="20"/>
                <w:szCs w:val="20"/>
              </w:rPr>
            </w:pPr>
            <w:r w:rsidRPr="00A405BD">
              <w:rPr>
                <w:sz w:val="20"/>
                <w:szCs w:val="20"/>
              </w:rPr>
              <w:t>Interkulturalitás 3: Az interkulturalitás történeti jelenségei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8E70F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51299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63DA" w14:textId="77777777" w:rsidR="008A7FAB" w:rsidRDefault="008A7FAB" w:rsidP="008A7FA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E8E2B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0D7A5" w14:textId="77777777" w:rsidR="008A7FAB" w:rsidRPr="002A0C3A" w:rsidRDefault="008A7FAB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 w:rsidRPr="00A405BD"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AE7B" w14:textId="77777777" w:rsidR="008A7FAB" w:rsidRDefault="008A7FAB" w:rsidP="008A7FAB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 xml:space="preserve">     2</w:t>
            </w:r>
          </w:p>
        </w:tc>
      </w:tr>
      <w:tr w:rsidR="008A7FAB" w14:paraId="0A3A6EFF" w14:textId="77777777" w:rsidTr="00A405BD">
        <w:trPr>
          <w:trHeight w:val="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AC857" w14:textId="77777777" w:rsidR="008A7FAB" w:rsidRPr="00F868EA" w:rsidRDefault="00F868EA" w:rsidP="008A7FAB">
            <w:pPr>
              <w:pStyle w:val="Tblzatoszlopcm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BTNM554</w:t>
            </w:r>
            <w:r w:rsidR="008A7FAB" w:rsidRPr="00F868EA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>-K2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4A4B3" w14:textId="77777777" w:rsidR="008A7FAB" w:rsidRPr="00A405BD" w:rsidRDefault="008A7FAB" w:rsidP="008A7FAB">
            <w:pPr>
              <w:pStyle w:val="Tblzatbelskzpre1"/>
              <w:jc w:val="both"/>
              <w:rPr>
                <w:sz w:val="20"/>
                <w:szCs w:val="20"/>
              </w:rPr>
            </w:pPr>
            <w:r w:rsidRPr="00A405BD">
              <w:rPr>
                <w:sz w:val="20"/>
                <w:szCs w:val="20"/>
              </w:rPr>
              <w:t xml:space="preserve">Interkulturalitás 4: A német </w:t>
            </w:r>
            <w:r w:rsidRPr="002F1596">
              <w:rPr>
                <w:sz w:val="20"/>
                <w:szCs w:val="20"/>
              </w:rPr>
              <w:t>emlékezetkultúra aktuális jelenségei</w:t>
            </w:r>
            <w:r w:rsidR="00F868EA" w:rsidRPr="002F1596">
              <w:rPr>
                <w:sz w:val="20"/>
                <w:szCs w:val="20"/>
              </w:rPr>
              <w:t>/ Német-zsidó kultúra közép európai kontextusban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F1A82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988A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09928" w14:textId="77777777" w:rsidR="008A7FAB" w:rsidRDefault="008A7FAB" w:rsidP="008A7FA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0881F" w14:textId="77777777" w:rsidR="008A7FAB" w:rsidRDefault="008A7FAB" w:rsidP="008A7FAB">
            <w:pPr>
              <w:tabs>
                <w:tab w:val="left" w:pos="3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2D903" w14:textId="77777777" w:rsidR="008A7FAB" w:rsidRPr="002A0C3A" w:rsidRDefault="008A7FAB" w:rsidP="008A7FA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 w:rsidRPr="00A405BD"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3A6E" w14:textId="77777777" w:rsidR="008A7FAB" w:rsidRDefault="008A7FAB" w:rsidP="008A7FAB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 xml:space="preserve">     2</w:t>
            </w:r>
          </w:p>
        </w:tc>
      </w:tr>
    </w:tbl>
    <w:p w14:paraId="7EC0E8BA" w14:textId="77777777" w:rsidR="00A405BD" w:rsidRDefault="00A405BD" w:rsidP="0091359D">
      <w:pPr>
        <w:rPr>
          <w:sz w:val="20"/>
          <w:szCs w:val="20"/>
        </w:rPr>
      </w:pPr>
    </w:p>
    <w:p w14:paraId="49AD1B56" w14:textId="77777777" w:rsidR="00A405BD" w:rsidRDefault="00A405BD" w:rsidP="0091359D">
      <w:pPr>
        <w:rPr>
          <w:sz w:val="20"/>
          <w:szCs w:val="20"/>
        </w:rPr>
      </w:pPr>
    </w:p>
    <w:p w14:paraId="10FE7E26" w14:textId="77777777" w:rsidR="00A405BD" w:rsidRDefault="00A405BD" w:rsidP="0091359D">
      <w:pPr>
        <w:rPr>
          <w:sz w:val="20"/>
          <w:szCs w:val="20"/>
        </w:rPr>
      </w:pPr>
    </w:p>
    <w:p w14:paraId="0E3A2B5C" w14:textId="77777777" w:rsidR="00A405BD" w:rsidRPr="00A405BD" w:rsidRDefault="00A405BD" w:rsidP="0091359D">
      <w:pPr>
        <w:rPr>
          <w:sz w:val="20"/>
          <w:szCs w:val="20"/>
        </w:rPr>
      </w:pPr>
    </w:p>
    <w:tbl>
      <w:tblPr>
        <w:tblW w:w="9554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1474"/>
        <w:gridCol w:w="2995"/>
        <w:gridCol w:w="543"/>
        <w:gridCol w:w="543"/>
        <w:gridCol w:w="543"/>
        <w:gridCol w:w="497"/>
        <w:gridCol w:w="2160"/>
        <w:gridCol w:w="799"/>
      </w:tblGrid>
      <w:tr w:rsidR="0091359D" w14:paraId="2B785396" w14:textId="77777777" w:rsidTr="007B260B">
        <w:trPr>
          <w:trHeight w:val="2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89E1AB2" w14:textId="77777777" w:rsidR="0091359D" w:rsidRPr="00E401AE" w:rsidRDefault="0091359D" w:rsidP="002C3FB1">
            <w:pPr>
              <w:tabs>
                <w:tab w:val="left" w:pos="0"/>
                <w:tab w:val="left" w:pos="360"/>
              </w:tabs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4731A4C" w14:textId="77777777" w:rsidR="0091359D" w:rsidRDefault="0091359D" w:rsidP="002C3FB1">
            <w:pPr>
              <w:tabs>
                <w:tab w:val="left" w:pos="0"/>
                <w:tab w:val="left" w:pos="360"/>
              </w:tabs>
              <w:rPr>
                <w:sz w:val="20"/>
              </w:rPr>
            </w:pPr>
            <w:r>
              <w:rPr>
                <w:b/>
                <w:sz w:val="20"/>
              </w:rPr>
              <w:t>Fordítástechnikai ismeretek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C4A436" w14:textId="77777777" w:rsidR="0091359D" w:rsidRDefault="0091359D" w:rsidP="002C3FB1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8DC73D8" w14:textId="77777777" w:rsidR="0091359D" w:rsidRDefault="0091359D" w:rsidP="002C3FB1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C552991" w14:textId="77777777" w:rsidR="0091359D" w:rsidRDefault="0091359D" w:rsidP="002C3FB1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A288282" w14:textId="77777777" w:rsidR="0091359D" w:rsidRDefault="0091359D" w:rsidP="002C3FB1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F237F1A" w14:textId="77777777" w:rsidR="0091359D" w:rsidRDefault="0091359D" w:rsidP="002C3FB1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FD00C65" w14:textId="77777777" w:rsidR="0091359D" w:rsidRDefault="0091359D" w:rsidP="002C3FB1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Kredit</w:t>
            </w:r>
          </w:p>
        </w:tc>
      </w:tr>
      <w:tr w:rsidR="0091359D" w14:paraId="1A8BC037" w14:textId="77777777" w:rsidTr="007B260B">
        <w:trPr>
          <w:trHeight w:val="2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739D" w14:textId="77777777" w:rsidR="0091359D" w:rsidRPr="00E401AE" w:rsidRDefault="0091359D" w:rsidP="002C3FB1">
            <w:pPr>
              <w:tabs>
                <w:tab w:val="left" w:pos="0"/>
                <w:tab w:val="left" w:pos="360"/>
              </w:tabs>
              <w:rPr>
                <w:sz w:val="18"/>
                <w:szCs w:val="18"/>
              </w:rPr>
            </w:pPr>
            <w:r w:rsidRPr="00E401AE">
              <w:rPr>
                <w:sz w:val="18"/>
                <w:szCs w:val="18"/>
              </w:rPr>
              <w:t>BTNM651MA</w:t>
            </w:r>
            <w:r>
              <w:rPr>
                <w:sz w:val="18"/>
                <w:szCs w:val="18"/>
              </w:rPr>
              <w:t>-K2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F2AE0" w14:textId="77777777" w:rsidR="0091359D" w:rsidRDefault="0091359D" w:rsidP="002C3FB1">
            <w:pPr>
              <w:tabs>
                <w:tab w:val="left" w:pos="0"/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Általános fordítástechnika 1.:</w:t>
            </w:r>
          </w:p>
          <w:p w14:paraId="331C88E0" w14:textId="77777777" w:rsidR="0091359D" w:rsidRDefault="0091359D" w:rsidP="002C3FB1">
            <w:pPr>
              <w:tabs>
                <w:tab w:val="left" w:pos="0"/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német – magyar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BC760" w14:textId="77777777" w:rsidR="0091359D" w:rsidRDefault="0091359D" w:rsidP="002C3FB1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8B17" w14:textId="77777777" w:rsidR="0091359D" w:rsidRDefault="0091359D" w:rsidP="002C3FB1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0A355" w14:textId="77777777" w:rsidR="0091359D" w:rsidRDefault="0091359D" w:rsidP="002C3FB1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6D3A3" w14:textId="77777777" w:rsidR="0091359D" w:rsidRDefault="0091359D" w:rsidP="002C3FB1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1F34C" w14:textId="77777777" w:rsidR="0091359D" w:rsidRDefault="0091359D" w:rsidP="002C3FB1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97B5" w14:textId="77777777" w:rsidR="0091359D" w:rsidRDefault="0091359D" w:rsidP="002C3FB1">
            <w:pPr>
              <w:tabs>
                <w:tab w:val="left" w:pos="720"/>
              </w:tabs>
              <w:ind w:left="360" w:hanging="360"/>
              <w:jc w:val="center"/>
            </w:pPr>
            <w:r>
              <w:rPr>
                <w:sz w:val="20"/>
              </w:rPr>
              <w:t>2</w:t>
            </w:r>
          </w:p>
        </w:tc>
      </w:tr>
      <w:tr w:rsidR="0091359D" w14:paraId="018AE070" w14:textId="77777777" w:rsidTr="007B260B">
        <w:trPr>
          <w:trHeight w:val="2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C010" w14:textId="77777777" w:rsidR="0091359D" w:rsidRPr="00E401AE" w:rsidRDefault="0091359D" w:rsidP="002C3FB1">
            <w:pPr>
              <w:tabs>
                <w:tab w:val="left" w:pos="0"/>
                <w:tab w:val="left" w:pos="360"/>
              </w:tabs>
              <w:rPr>
                <w:sz w:val="18"/>
                <w:szCs w:val="18"/>
              </w:rPr>
            </w:pPr>
            <w:r w:rsidRPr="00E401AE">
              <w:rPr>
                <w:sz w:val="18"/>
                <w:szCs w:val="18"/>
              </w:rPr>
              <w:t>BTNM652MA</w:t>
            </w:r>
            <w:r>
              <w:rPr>
                <w:sz w:val="18"/>
                <w:szCs w:val="18"/>
              </w:rPr>
              <w:t>-K2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2DF5" w14:textId="77777777" w:rsidR="0091359D" w:rsidRDefault="0091359D" w:rsidP="002C3FB1">
            <w:pPr>
              <w:tabs>
                <w:tab w:val="left" w:pos="0"/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Általános fordítástechnika 2.</w:t>
            </w:r>
          </w:p>
          <w:p w14:paraId="7131EB7D" w14:textId="77777777" w:rsidR="0091359D" w:rsidRDefault="0091359D" w:rsidP="002C3FB1">
            <w:pPr>
              <w:tabs>
                <w:tab w:val="left" w:pos="0"/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magyar – német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4124C" w14:textId="77777777" w:rsidR="0091359D" w:rsidRDefault="0091359D" w:rsidP="002C3FB1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EB910" w14:textId="77777777" w:rsidR="0091359D" w:rsidRDefault="0091359D" w:rsidP="002C3FB1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E7148" w14:textId="77777777" w:rsidR="0091359D" w:rsidRDefault="0091359D" w:rsidP="002C3FB1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CA22A" w14:textId="77777777" w:rsidR="0091359D" w:rsidRDefault="0091359D" w:rsidP="002C3FB1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5D1EA" w14:textId="77777777" w:rsidR="0091359D" w:rsidRDefault="0091359D" w:rsidP="002C3FB1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E1BC" w14:textId="77777777" w:rsidR="0091359D" w:rsidRDefault="0091359D" w:rsidP="002C3FB1">
            <w:pPr>
              <w:tabs>
                <w:tab w:val="left" w:pos="720"/>
              </w:tabs>
              <w:ind w:left="360" w:hanging="360"/>
              <w:jc w:val="center"/>
            </w:pPr>
            <w:r>
              <w:rPr>
                <w:sz w:val="20"/>
              </w:rPr>
              <w:t>2</w:t>
            </w:r>
          </w:p>
        </w:tc>
      </w:tr>
      <w:tr w:rsidR="0091359D" w14:paraId="1B1270C8" w14:textId="77777777" w:rsidTr="007B260B">
        <w:trPr>
          <w:trHeight w:val="2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0D4F8" w14:textId="77777777" w:rsidR="0091359D" w:rsidRPr="003C4E8A" w:rsidRDefault="0091359D" w:rsidP="002C3FB1">
            <w:pPr>
              <w:tabs>
                <w:tab w:val="left" w:pos="0"/>
                <w:tab w:val="left" w:pos="360"/>
              </w:tabs>
              <w:rPr>
                <w:sz w:val="18"/>
                <w:szCs w:val="18"/>
              </w:rPr>
            </w:pPr>
            <w:r w:rsidRPr="003C4E8A">
              <w:rPr>
                <w:sz w:val="18"/>
                <w:szCs w:val="18"/>
              </w:rPr>
              <w:t>BTNM731MA-K3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71559" w14:textId="77777777" w:rsidR="0091359D" w:rsidRPr="003C4E8A" w:rsidRDefault="0091359D" w:rsidP="002C3FB1">
            <w:pPr>
              <w:tabs>
                <w:tab w:val="left" w:pos="0"/>
                <w:tab w:val="left" w:pos="360"/>
              </w:tabs>
              <w:rPr>
                <w:sz w:val="20"/>
              </w:rPr>
            </w:pPr>
            <w:r w:rsidRPr="003C4E8A">
              <w:rPr>
                <w:sz w:val="20"/>
              </w:rPr>
              <w:t>Komplex fordítás 1:</w:t>
            </w:r>
          </w:p>
          <w:p w14:paraId="264AC1D0" w14:textId="77777777" w:rsidR="0091359D" w:rsidRPr="003C4E8A" w:rsidRDefault="0091359D" w:rsidP="002C3FB1">
            <w:pPr>
              <w:tabs>
                <w:tab w:val="left" w:pos="0"/>
                <w:tab w:val="left" w:pos="360"/>
              </w:tabs>
              <w:rPr>
                <w:sz w:val="20"/>
              </w:rPr>
            </w:pPr>
            <w:r w:rsidRPr="003C4E8A">
              <w:rPr>
                <w:sz w:val="20"/>
              </w:rPr>
              <w:t xml:space="preserve">Ismeretterjesztő szövegek fordítása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A112C" w14:textId="77777777" w:rsidR="0091359D" w:rsidRPr="003C4E8A" w:rsidRDefault="0091359D" w:rsidP="002C3FB1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78D6" w14:textId="77777777" w:rsidR="0091359D" w:rsidRPr="003C4E8A" w:rsidRDefault="003C4E8A" w:rsidP="002C3FB1">
            <w:pPr>
              <w:tabs>
                <w:tab w:val="left" w:pos="360"/>
              </w:tabs>
              <w:jc w:val="center"/>
              <w:rPr>
                <w:sz w:val="20"/>
              </w:rPr>
            </w:pPr>
            <w:r w:rsidRPr="003C4E8A">
              <w:rPr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577E4" w14:textId="77777777" w:rsidR="0091359D" w:rsidRPr="003C4E8A" w:rsidRDefault="0091359D" w:rsidP="002C3FB1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550FB" w14:textId="77777777" w:rsidR="0091359D" w:rsidRPr="003C4E8A" w:rsidRDefault="0091359D" w:rsidP="002C3FB1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056EC" w14:textId="77777777" w:rsidR="0091359D" w:rsidRDefault="0091359D" w:rsidP="002C3FB1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55E1" w14:textId="77777777" w:rsidR="0091359D" w:rsidRPr="002C3FB1" w:rsidRDefault="007744E3" w:rsidP="002C3FB1">
            <w:pPr>
              <w:tabs>
                <w:tab w:val="left" w:pos="720"/>
              </w:tabs>
              <w:ind w:left="360" w:hanging="360"/>
              <w:jc w:val="center"/>
            </w:pPr>
            <w:r>
              <w:rPr>
                <w:sz w:val="20"/>
              </w:rPr>
              <w:t>3</w:t>
            </w:r>
          </w:p>
        </w:tc>
      </w:tr>
      <w:tr w:rsidR="007B260B" w14:paraId="4CE8FB88" w14:textId="77777777" w:rsidTr="007B260B">
        <w:trPr>
          <w:trHeight w:val="2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D6C8B" w14:textId="77777777" w:rsidR="007B260B" w:rsidRPr="003C4E8A" w:rsidRDefault="007B260B" w:rsidP="007B260B">
            <w:pPr>
              <w:pStyle w:val="Tblzatoszlopcm1"/>
              <w:jc w:val="both"/>
              <w:rPr>
                <w:sz w:val="20"/>
                <w:szCs w:val="20"/>
              </w:rPr>
            </w:pPr>
            <w:r w:rsidRPr="003C4E8A">
              <w:rPr>
                <w:sz w:val="20"/>
                <w:szCs w:val="20"/>
              </w:rPr>
              <w:t>BTNM732MA-K3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9D9B4" w14:textId="77777777" w:rsidR="007B260B" w:rsidRPr="003C4E8A" w:rsidRDefault="007B260B" w:rsidP="007B260B">
            <w:pPr>
              <w:pStyle w:val="Tblzatbelskzpre1"/>
              <w:jc w:val="both"/>
              <w:rPr>
                <w:sz w:val="20"/>
                <w:szCs w:val="20"/>
              </w:rPr>
            </w:pPr>
            <w:r w:rsidRPr="003C4E8A">
              <w:rPr>
                <w:sz w:val="20"/>
                <w:szCs w:val="20"/>
              </w:rPr>
              <w:t>Komplex fordítás 2: Közgazdasági szaknyelv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193A0" w14:textId="77777777" w:rsidR="007B260B" w:rsidRPr="003C4E8A" w:rsidRDefault="007B260B" w:rsidP="007B260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34AD" w14:textId="77777777" w:rsidR="007B260B" w:rsidRPr="003C4E8A" w:rsidRDefault="003C4E8A" w:rsidP="007B260B">
            <w:pPr>
              <w:tabs>
                <w:tab w:val="left" w:pos="360"/>
              </w:tabs>
              <w:jc w:val="center"/>
              <w:rPr>
                <w:sz w:val="20"/>
              </w:rPr>
            </w:pPr>
            <w:r w:rsidRPr="003C4E8A">
              <w:rPr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67245" w14:textId="77777777" w:rsidR="007B260B" w:rsidRPr="003C4E8A" w:rsidRDefault="007B260B" w:rsidP="007B260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A74FE" w14:textId="77777777" w:rsidR="007B260B" w:rsidRPr="003C4E8A" w:rsidRDefault="007B260B" w:rsidP="007B260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70965" w14:textId="77777777" w:rsidR="007B260B" w:rsidRDefault="007B260B" w:rsidP="007B260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285A" w14:textId="77777777" w:rsidR="007B260B" w:rsidRDefault="007B260B" w:rsidP="007B260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B260B" w14:paraId="5D973D26" w14:textId="77777777" w:rsidTr="007B260B">
        <w:trPr>
          <w:trHeight w:val="2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66D8B" w14:textId="77777777" w:rsidR="007B260B" w:rsidRPr="003C4E8A" w:rsidRDefault="007B260B" w:rsidP="007B260B">
            <w:pPr>
              <w:pStyle w:val="Tblzatoszlopcm1"/>
              <w:jc w:val="both"/>
              <w:rPr>
                <w:sz w:val="20"/>
                <w:szCs w:val="20"/>
              </w:rPr>
            </w:pPr>
            <w:r w:rsidRPr="003C4E8A">
              <w:rPr>
                <w:sz w:val="20"/>
                <w:szCs w:val="20"/>
              </w:rPr>
              <w:t>BTNM737MA-K3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53EDF" w14:textId="77777777" w:rsidR="007B260B" w:rsidRPr="003C4E8A" w:rsidRDefault="007B260B" w:rsidP="007B260B">
            <w:pPr>
              <w:pStyle w:val="Tblzatbelskzpre1"/>
              <w:jc w:val="both"/>
              <w:rPr>
                <w:sz w:val="20"/>
                <w:szCs w:val="20"/>
              </w:rPr>
            </w:pPr>
            <w:r w:rsidRPr="003C4E8A">
              <w:rPr>
                <w:sz w:val="20"/>
                <w:szCs w:val="20"/>
              </w:rPr>
              <w:t>Komplex fordítás 3: Turisztikai szaknyelv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AE86" w14:textId="77777777" w:rsidR="007B260B" w:rsidRPr="003C4E8A" w:rsidRDefault="007B260B" w:rsidP="007B260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94FC1" w14:textId="77777777" w:rsidR="007B260B" w:rsidRPr="003C4E8A" w:rsidRDefault="007B260B" w:rsidP="007B260B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5695F" w14:textId="77777777" w:rsidR="007B260B" w:rsidRPr="003C4E8A" w:rsidRDefault="003C4E8A" w:rsidP="007B260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  <w:r w:rsidRPr="003C4E8A">
              <w:rPr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81536" w14:textId="77777777" w:rsidR="007B260B" w:rsidRPr="003C4E8A" w:rsidRDefault="007B260B" w:rsidP="007B260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29F32" w14:textId="77777777" w:rsidR="007B260B" w:rsidRPr="007744E3" w:rsidRDefault="007B260B" w:rsidP="007B260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 w:rsidRPr="007744E3"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0E31" w14:textId="77777777" w:rsidR="007B260B" w:rsidRPr="007744E3" w:rsidRDefault="007B260B" w:rsidP="007B260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 w:rsidRPr="007744E3">
              <w:rPr>
                <w:sz w:val="20"/>
              </w:rPr>
              <w:t>3</w:t>
            </w:r>
          </w:p>
        </w:tc>
      </w:tr>
      <w:tr w:rsidR="007B260B" w14:paraId="3B3D5AFB" w14:textId="77777777" w:rsidTr="007B260B">
        <w:trPr>
          <w:trHeight w:val="2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1C25C" w14:textId="77777777" w:rsidR="007B260B" w:rsidRPr="003C4E8A" w:rsidRDefault="007B260B" w:rsidP="007B260B">
            <w:pPr>
              <w:pStyle w:val="Tblzatoszlopcm1"/>
              <w:jc w:val="both"/>
              <w:rPr>
                <w:sz w:val="20"/>
                <w:szCs w:val="20"/>
              </w:rPr>
            </w:pPr>
            <w:r w:rsidRPr="003C4E8A">
              <w:rPr>
                <w:sz w:val="20"/>
                <w:szCs w:val="20"/>
              </w:rPr>
              <w:t>BTNM738MA-K3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9F7F2" w14:textId="77777777" w:rsidR="007B260B" w:rsidRPr="003C4E8A" w:rsidRDefault="00581261" w:rsidP="007B260B">
            <w:pPr>
              <w:pStyle w:val="Tblzatbelskzpr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Komplex fordítás</w:t>
            </w:r>
            <w:r w:rsidR="007B260B" w:rsidRPr="003C4E8A">
              <w:rPr>
                <w:sz w:val="20"/>
                <w:szCs w:val="20"/>
              </w:rPr>
              <w:t xml:space="preserve"> 4: </w:t>
            </w:r>
          </w:p>
          <w:p w14:paraId="4889E56A" w14:textId="77777777" w:rsidR="007B260B" w:rsidRPr="003C4E8A" w:rsidRDefault="007B260B" w:rsidP="007B260B">
            <w:pPr>
              <w:pStyle w:val="Tblzatbelskzpre1"/>
              <w:jc w:val="both"/>
              <w:rPr>
                <w:sz w:val="20"/>
                <w:szCs w:val="20"/>
              </w:rPr>
            </w:pPr>
            <w:r w:rsidRPr="003C4E8A">
              <w:rPr>
                <w:sz w:val="20"/>
                <w:szCs w:val="20"/>
              </w:rPr>
              <w:t xml:space="preserve">Közigazgatási szaknyelv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2FFED" w14:textId="77777777" w:rsidR="007B260B" w:rsidRPr="003C4E8A" w:rsidRDefault="007B260B" w:rsidP="007B260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120EE" w14:textId="77777777" w:rsidR="007B260B" w:rsidRPr="003C4E8A" w:rsidRDefault="007B260B" w:rsidP="007B260B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931C9" w14:textId="77777777" w:rsidR="007B260B" w:rsidRPr="003C4E8A" w:rsidRDefault="003C4E8A" w:rsidP="007B260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  <w:r w:rsidRPr="003C4E8A">
              <w:rPr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7D85E" w14:textId="77777777" w:rsidR="007B260B" w:rsidRPr="003C4E8A" w:rsidRDefault="007B260B" w:rsidP="007B260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45AA7" w14:textId="77777777" w:rsidR="007B260B" w:rsidRDefault="007B260B" w:rsidP="007B260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7D99" w14:textId="77777777" w:rsidR="007B260B" w:rsidRPr="002C3FB1" w:rsidRDefault="007B260B" w:rsidP="007B260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B260B" w14:paraId="51D3F026" w14:textId="77777777" w:rsidTr="007B260B">
        <w:trPr>
          <w:trHeight w:val="2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82786" w14:textId="77777777" w:rsidR="007B260B" w:rsidRPr="003C4E8A" w:rsidRDefault="007B260B" w:rsidP="007B260B">
            <w:pPr>
              <w:pStyle w:val="Tblzatoszlopcm1"/>
              <w:jc w:val="both"/>
              <w:rPr>
                <w:sz w:val="20"/>
                <w:szCs w:val="20"/>
              </w:rPr>
            </w:pPr>
            <w:r w:rsidRPr="003C4E8A">
              <w:rPr>
                <w:sz w:val="20"/>
                <w:szCs w:val="20"/>
              </w:rPr>
              <w:t>BTNM739MA-K3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11F6F" w14:textId="77777777" w:rsidR="007B260B" w:rsidRPr="003C4E8A" w:rsidRDefault="007B260B" w:rsidP="007B260B">
            <w:pPr>
              <w:pStyle w:val="Tblzatbelskzpre1"/>
              <w:jc w:val="both"/>
              <w:rPr>
                <w:sz w:val="20"/>
                <w:szCs w:val="20"/>
              </w:rPr>
            </w:pPr>
            <w:r w:rsidRPr="003C4E8A">
              <w:rPr>
                <w:sz w:val="20"/>
                <w:szCs w:val="20"/>
              </w:rPr>
              <w:t>Komplex fordítás 5: Jogi szaknyelv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FEAC7" w14:textId="77777777" w:rsidR="007B260B" w:rsidRPr="003C4E8A" w:rsidRDefault="007B260B" w:rsidP="007B260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74BD" w14:textId="77777777" w:rsidR="007B260B" w:rsidRPr="003C4E8A" w:rsidRDefault="007B260B" w:rsidP="007B260B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14317" w14:textId="77777777" w:rsidR="007B260B" w:rsidRPr="003C4E8A" w:rsidRDefault="007B260B" w:rsidP="007B260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78753" w14:textId="77777777" w:rsidR="007B260B" w:rsidRPr="003C4E8A" w:rsidRDefault="003C4E8A" w:rsidP="007B260B">
            <w:pPr>
              <w:tabs>
                <w:tab w:val="left" w:pos="360"/>
              </w:tabs>
              <w:snapToGrid w:val="0"/>
              <w:rPr>
                <w:sz w:val="20"/>
              </w:rPr>
            </w:pPr>
            <w:r w:rsidRPr="003C4E8A">
              <w:rPr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F36F2" w14:textId="77777777" w:rsidR="007B260B" w:rsidRPr="00A405BD" w:rsidRDefault="007B260B" w:rsidP="007B260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 w:rsidRPr="00A405BD">
              <w:rPr>
                <w:sz w:val="20"/>
              </w:rPr>
              <w:t>szeminárium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B9CF" w14:textId="77777777" w:rsidR="007B260B" w:rsidRPr="00A405BD" w:rsidRDefault="007B260B" w:rsidP="007B260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 w:rsidRPr="00A405BD">
              <w:rPr>
                <w:sz w:val="20"/>
              </w:rPr>
              <w:t>3</w:t>
            </w:r>
          </w:p>
        </w:tc>
      </w:tr>
      <w:tr w:rsidR="000A7195" w14:paraId="63466FFB" w14:textId="77777777" w:rsidTr="0078706D">
        <w:trPr>
          <w:trHeight w:val="2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B340" w14:textId="77777777" w:rsidR="000A7195" w:rsidRPr="00636D00" w:rsidRDefault="000A7195" w:rsidP="000A7195">
            <w:pPr>
              <w:rPr>
                <w:b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98918" w14:textId="77777777" w:rsidR="000A7195" w:rsidRPr="00636D00" w:rsidRDefault="000A7195" w:rsidP="000A7195">
            <w:pPr>
              <w:rPr>
                <w:b/>
                <w:sz w:val="20"/>
              </w:rPr>
            </w:pPr>
            <w:r w:rsidRPr="00636D00">
              <w:rPr>
                <w:b/>
                <w:sz w:val="20"/>
              </w:rPr>
              <w:t>Tudományos műhelymunka blokk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D5EAB" w14:textId="77777777" w:rsidR="000A7195" w:rsidRPr="00636D00" w:rsidRDefault="000A7195" w:rsidP="000A7195">
            <w:pPr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5B730" w14:textId="77777777" w:rsidR="000A7195" w:rsidRPr="00636D00" w:rsidRDefault="000A7195" w:rsidP="000A7195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18A07" w14:textId="77777777" w:rsidR="000A7195" w:rsidRPr="00636D00" w:rsidRDefault="000A7195" w:rsidP="000A7195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8DCFF" w14:textId="77777777" w:rsidR="000A7195" w:rsidRPr="00636D00" w:rsidRDefault="000A7195" w:rsidP="000A7195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31428" w14:textId="77777777" w:rsidR="000A7195" w:rsidRPr="00636D00" w:rsidRDefault="000A7195" w:rsidP="000A7195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FD32" w14:textId="77777777" w:rsidR="000A7195" w:rsidRPr="00636D00" w:rsidRDefault="000A7195" w:rsidP="000A7195">
            <w:pPr>
              <w:jc w:val="center"/>
              <w:rPr>
                <w:sz w:val="20"/>
              </w:rPr>
            </w:pPr>
          </w:p>
        </w:tc>
      </w:tr>
      <w:tr w:rsidR="007B260B" w14:paraId="2A2B940C" w14:textId="77777777" w:rsidTr="007B260B">
        <w:trPr>
          <w:trHeight w:val="2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E41A" w14:textId="77777777" w:rsidR="007B260B" w:rsidRPr="00E401AE" w:rsidRDefault="007B260B" w:rsidP="007B260B">
            <w:pPr>
              <w:tabs>
                <w:tab w:val="left" w:pos="0"/>
                <w:tab w:val="left" w:pos="360"/>
              </w:tabs>
              <w:rPr>
                <w:sz w:val="18"/>
                <w:szCs w:val="18"/>
              </w:rPr>
            </w:pPr>
            <w:r w:rsidRPr="002A0C3A">
              <w:rPr>
                <w:sz w:val="20"/>
              </w:rPr>
              <w:t>BTNM713MA</w:t>
            </w:r>
            <w:r>
              <w:rPr>
                <w:sz w:val="18"/>
                <w:szCs w:val="18"/>
              </w:rPr>
              <w:t>-K2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56CD9" w14:textId="77777777" w:rsidR="007B260B" w:rsidRDefault="007B260B" w:rsidP="007B260B">
            <w:pPr>
              <w:tabs>
                <w:tab w:val="left" w:pos="0"/>
                <w:tab w:val="left" w:pos="360"/>
              </w:tabs>
              <w:rPr>
                <w:sz w:val="20"/>
              </w:rPr>
            </w:pPr>
            <w:r w:rsidRPr="002A0C3A">
              <w:rPr>
                <w:sz w:val="20"/>
              </w:rPr>
              <w:t>Diplomamunka konzultáció 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D8B89" w14:textId="77777777" w:rsidR="007B260B" w:rsidRDefault="007B260B" w:rsidP="007B260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E447" w14:textId="77777777" w:rsidR="007B260B" w:rsidRDefault="007B260B" w:rsidP="007B260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86C02" w14:textId="77777777" w:rsidR="007B260B" w:rsidRDefault="007B260B" w:rsidP="007B260B">
            <w:pPr>
              <w:tabs>
                <w:tab w:val="left" w:pos="720"/>
              </w:tabs>
              <w:snapToGrid w:val="0"/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45814" w14:textId="77777777" w:rsidR="007B260B" w:rsidRDefault="007B260B" w:rsidP="007B260B">
            <w:pPr>
              <w:tabs>
                <w:tab w:val="left" w:pos="360"/>
              </w:tabs>
              <w:snapToGri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3B875" w14:textId="77777777" w:rsidR="007B260B" w:rsidRDefault="007B260B" w:rsidP="007B260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 w:rsidRPr="002A0C3A">
              <w:rPr>
                <w:sz w:val="20"/>
              </w:rPr>
              <w:t>konzultáció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1508" w14:textId="77777777" w:rsidR="007B260B" w:rsidRDefault="007B260B" w:rsidP="007B260B">
            <w:pPr>
              <w:tabs>
                <w:tab w:val="left" w:pos="720"/>
              </w:tabs>
              <w:ind w:left="360" w:hanging="3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B260B" w14:paraId="76919BDE" w14:textId="77777777" w:rsidTr="007B260B">
        <w:trPr>
          <w:trHeight w:val="2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B566A" w14:textId="77777777" w:rsidR="007B260B" w:rsidRPr="008A7FAB" w:rsidRDefault="007B260B" w:rsidP="007B260B">
            <w:pPr>
              <w:rPr>
                <w:color w:val="000000" w:themeColor="text1"/>
                <w:sz w:val="20"/>
              </w:rPr>
            </w:pPr>
            <w:r w:rsidRPr="008A7FAB">
              <w:rPr>
                <w:color w:val="000000" w:themeColor="text1"/>
                <w:sz w:val="20"/>
              </w:rPr>
              <w:t>BTNM714MA-K2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F1A57" w14:textId="77777777" w:rsidR="007B260B" w:rsidRPr="008A7FAB" w:rsidRDefault="007B260B" w:rsidP="007B260B">
            <w:pPr>
              <w:rPr>
                <w:color w:val="000000" w:themeColor="text1"/>
                <w:sz w:val="20"/>
              </w:rPr>
            </w:pPr>
            <w:r w:rsidRPr="008A7FAB">
              <w:rPr>
                <w:color w:val="000000" w:themeColor="text1"/>
                <w:sz w:val="20"/>
              </w:rPr>
              <w:t>Diplomamunka konzultáció 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262C9" w14:textId="77777777" w:rsidR="007B260B" w:rsidRPr="008A7FAB" w:rsidRDefault="007B260B" w:rsidP="007B260B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47111" w14:textId="77777777" w:rsidR="007B260B" w:rsidRPr="008A7FAB" w:rsidRDefault="007B260B" w:rsidP="007B260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26DEC" w14:textId="77777777" w:rsidR="007B260B" w:rsidRPr="008A7FAB" w:rsidRDefault="007B260B" w:rsidP="007B260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FBAEB" w14:textId="77777777" w:rsidR="007B260B" w:rsidRPr="008A7FAB" w:rsidRDefault="007B260B" w:rsidP="007B260B">
            <w:pPr>
              <w:jc w:val="center"/>
              <w:rPr>
                <w:color w:val="000000" w:themeColor="text1"/>
                <w:sz w:val="20"/>
              </w:rPr>
            </w:pPr>
            <w:r w:rsidRPr="008A7FA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2AE73" w14:textId="77777777" w:rsidR="007B260B" w:rsidRPr="008A7FAB" w:rsidRDefault="007B260B" w:rsidP="007B260B">
            <w:pPr>
              <w:jc w:val="center"/>
              <w:rPr>
                <w:color w:val="000000" w:themeColor="text1"/>
                <w:sz w:val="20"/>
              </w:rPr>
            </w:pPr>
            <w:r w:rsidRPr="008A7FAB">
              <w:rPr>
                <w:color w:val="000000" w:themeColor="text1"/>
                <w:sz w:val="20"/>
              </w:rPr>
              <w:t>konzultáció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4CE4" w14:textId="77777777" w:rsidR="007B260B" w:rsidRPr="008A7FAB" w:rsidRDefault="007B260B" w:rsidP="007B260B">
            <w:pPr>
              <w:jc w:val="center"/>
              <w:rPr>
                <w:color w:val="000000" w:themeColor="text1"/>
                <w:sz w:val="20"/>
              </w:rPr>
            </w:pPr>
            <w:r w:rsidRPr="008A7FAB">
              <w:rPr>
                <w:color w:val="000000" w:themeColor="text1"/>
                <w:sz w:val="20"/>
              </w:rPr>
              <w:t>2</w:t>
            </w:r>
          </w:p>
        </w:tc>
      </w:tr>
      <w:tr w:rsidR="009B1860" w14:paraId="2C144378" w14:textId="77777777" w:rsidTr="002F1158">
        <w:trPr>
          <w:trHeight w:val="2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59A12" w14:textId="77777777" w:rsidR="009B1860" w:rsidRPr="009B1860" w:rsidRDefault="009B1860" w:rsidP="009B1860">
            <w:pPr>
              <w:rPr>
                <w:b/>
                <w:sz w:val="20"/>
                <w:highlight w:val="lightGray"/>
              </w:rPr>
            </w:pPr>
          </w:p>
        </w:tc>
        <w:tc>
          <w:tcPr>
            <w:tcW w:w="7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47949" w14:textId="77777777" w:rsidR="009B1860" w:rsidRPr="009B1860" w:rsidRDefault="009B1860" w:rsidP="009B1860">
            <w:pPr>
              <w:rPr>
                <w:sz w:val="20"/>
                <w:highlight w:val="lightGray"/>
              </w:rPr>
            </w:pPr>
            <w:r w:rsidRPr="009B1860">
              <w:rPr>
                <w:b/>
                <w:sz w:val="20"/>
                <w:highlight w:val="lightGray"/>
              </w:rPr>
              <w:t>Összesen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A9B5" w14:textId="77777777" w:rsidR="009B1860" w:rsidRPr="009B1860" w:rsidRDefault="009B1860" w:rsidP="009B1860">
            <w:pPr>
              <w:jc w:val="center"/>
              <w:rPr>
                <w:b/>
                <w:sz w:val="20"/>
                <w:highlight w:val="lightGray"/>
              </w:rPr>
            </w:pPr>
            <w:r w:rsidRPr="009B1860">
              <w:rPr>
                <w:b/>
                <w:sz w:val="20"/>
                <w:highlight w:val="lightGray"/>
              </w:rPr>
              <w:t>56</w:t>
            </w:r>
          </w:p>
        </w:tc>
      </w:tr>
    </w:tbl>
    <w:p w14:paraId="206D2DB5" w14:textId="77777777" w:rsidR="0091359D" w:rsidRDefault="0091359D" w:rsidP="0091359D">
      <w:pPr>
        <w:rPr>
          <w:rFonts w:ascii="Palatino Linotype" w:hAnsi="Palatino Linotype"/>
          <w:sz w:val="20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371"/>
        <w:gridCol w:w="1276"/>
      </w:tblGrid>
      <w:tr w:rsidR="0091359D" w14:paraId="4E942537" w14:textId="77777777" w:rsidTr="002C3FB1">
        <w:tc>
          <w:tcPr>
            <w:tcW w:w="1384" w:type="dxa"/>
            <w:shd w:val="clear" w:color="auto" w:fill="C0C0C0"/>
          </w:tcPr>
          <w:p w14:paraId="177F4DCD" w14:textId="77777777" w:rsidR="0091359D" w:rsidRDefault="0091359D" w:rsidP="002C3FB1">
            <w:pPr>
              <w:jc w:val="center"/>
              <w:rPr>
                <w:i/>
                <w:sz w:val="20"/>
              </w:rPr>
            </w:pPr>
          </w:p>
        </w:tc>
        <w:tc>
          <w:tcPr>
            <w:tcW w:w="8647" w:type="dxa"/>
            <w:gridSpan w:val="2"/>
            <w:shd w:val="clear" w:color="auto" w:fill="C0C0C0"/>
            <w:vAlign w:val="center"/>
          </w:tcPr>
          <w:p w14:paraId="09D86B2C" w14:textId="77777777" w:rsidR="0091359D" w:rsidRDefault="0091359D" w:rsidP="002C3F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(B)(b) Szabadon választható ismeretek</w:t>
            </w:r>
          </w:p>
        </w:tc>
      </w:tr>
      <w:tr w:rsidR="0091359D" w14:paraId="1FE8CA8C" w14:textId="77777777" w:rsidTr="002C3FB1">
        <w:trPr>
          <w:trHeight w:val="1839"/>
        </w:trPr>
        <w:tc>
          <w:tcPr>
            <w:tcW w:w="1384" w:type="dxa"/>
            <w:tcBorders>
              <w:bottom w:val="single" w:sz="4" w:space="0" w:color="auto"/>
            </w:tcBorders>
          </w:tcPr>
          <w:p w14:paraId="24648B98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04C0D2D" w14:textId="77777777" w:rsidR="0091359D" w:rsidRDefault="0091359D" w:rsidP="002C3F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Szabályozottan választható ismeretek az alábbi mesterszakos képzések tantárgyai közül:</w:t>
            </w:r>
          </w:p>
          <w:p w14:paraId="40A251B6" w14:textId="77777777" w:rsidR="0091359D" w:rsidRDefault="0091359D" w:rsidP="002C3FB1">
            <w:pPr>
              <w:ind w:left="180" w:hanging="180"/>
              <w:rPr>
                <w:sz w:val="20"/>
              </w:rPr>
            </w:pPr>
            <w:r>
              <w:rPr>
                <w:sz w:val="20"/>
              </w:rPr>
              <w:t>– Elméleti nyelvészet MA, Kommunikáció MA, Magyar nyelv és irodalom MA, Filozófiai MA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kínála</w:t>
            </w:r>
            <w:r>
              <w:rPr>
                <w:sz w:val="20"/>
              </w:rPr>
              <w:softHyphen/>
              <w:t>tából</w:t>
            </w:r>
          </w:p>
          <w:p w14:paraId="2E258F35" w14:textId="77777777" w:rsidR="0091359D" w:rsidRDefault="0091359D" w:rsidP="002C3FB1">
            <w:pPr>
              <w:rPr>
                <w:sz w:val="20"/>
              </w:rPr>
            </w:pPr>
            <w:r>
              <w:rPr>
                <w:sz w:val="20"/>
              </w:rPr>
              <w:t xml:space="preserve">– és / vagy valamely modern filológiai területen akkreditált mesterszakos képzés </w:t>
            </w:r>
          </w:p>
          <w:p w14:paraId="71F3A0CB" w14:textId="77777777" w:rsidR="0091359D" w:rsidRDefault="0091359D" w:rsidP="002C3FB1">
            <w:pPr>
              <w:spacing w:after="160" w:line="240" w:lineRule="exact"/>
              <w:ind w:left="180" w:hanging="180"/>
              <w:rPr>
                <w:sz w:val="20"/>
              </w:rPr>
            </w:pPr>
            <w:r w:rsidRPr="00C62243">
              <w:rPr>
                <w:sz w:val="20"/>
              </w:rPr>
              <w:t>-</w:t>
            </w:r>
            <w:r>
              <w:rPr>
                <w:sz w:val="20"/>
              </w:rPr>
              <w:t xml:space="preserve"> és / vagy </w:t>
            </w:r>
            <w:r w:rsidRPr="00C62243">
              <w:rPr>
                <w:sz w:val="20"/>
              </w:rPr>
              <w:t>a német nyelv, irodalom és kultúra szak nem választott specializációjának tárgyaiból, egyéb, e célra felkínált ger</w:t>
            </w:r>
            <w:r>
              <w:rPr>
                <w:sz w:val="20"/>
              </w:rPr>
              <w:t>manisztikai tárgyak kínálatából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6C82F5" w14:textId="77777777" w:rsidR="0091359D" w:rsidRDefault="0091359D" w:rsidP="002C3FB1">
            <w:pPr>
              <w:jc w:val="center"/>
              <w:rPr>
                <w:sz w:val="20"/>
              </w:rPr>
            </w:pPr>
          </w:p>
        </w:tc>
      </w:tr>
      <w:tr w:rsidR="0091359D" w:rsidRPr="002A0C3A" w14:paraId="437B7391" w14:textId="77777777" w:rsidTr="002C3FB1">
        <w:tc>
          <w:tcPr>
            <w:tcW w:w="1384" w:type="dxa"/>
            <w:shd w:val="clear" w:color="auto" w:fill="C0C0C0"/>
          </w:tcPr>
          <w:p w14:paraId="40AF12A8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7371" w:type="dxa"/>
            <w:shd w:val="clear" w:color="auto" w:fill="C0C0C0"/>
            <w:vAlign w:val="center"/>
          </w:tcPr>
          <w:p w14:paraId="176BA0E8" w14:textId="77777777" w:rsidR="0091359D" w:rsidRPr="002A0C3A" w:rsidRDefault="0091359D" w:rsidP="002C3FB1">
            <w:pPr>
              <w:rPr>
                <w:sz w:val="20"/>
              </w:rPr>
            </w:pPr>
            <w:r w:rsidRPr="002A0C3A">
              <w:rPr>
                <w:b/>
                <w:sz w:val="20"/>
              </w:rPr>
              <w:t>Összesen a (B)(a) (1) specializációt választók számára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1708B103" w14:textId="77777777" w:rsidR="0091359D" w:rsidRPr="001C42FD" w:rsidRDefault="008A7FAB" w:rsidP="002C3FB1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91359D" w14:paraId="363FDEF3" w14:textId="77777777" w:rsidTr="002C3FB1">
        <w:tc>
          <w:tcPr>
            <w:tcW w:w="1384" w:type="dxa"/>
            <w:shd w:val="clear" w:color="auto" w:fill="C0C0C0"/>
          </w:tcPr>
          <w:p w14:paraId="720D5358" w14:textId="77777777" w:rsidR="0091359D" w:rsidRPr="002A0C3A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7371" w:type="dxa"/>
            <w:shd w:val="clear" w:color="auto" w:fill="C0C0C0"/>
            <w:vAlign w:val="center"/>
          </w:tcPr>
          <w:p w14:paraId="044356BA" w14:textId="77777777" w:rsidR="0091359D" w:rsidRPr="002A0C3A" w:rsidRDefault="0091359D" w:rsidP="002C3FB1">
            <w:pPr>
              <w:rPr>
                <w:b/>
                <w:sz w:val="20"/>
              </w:rPr>
            </w:pPr>
            <w:r w:rsidRPr="002A0C3A">
              <w:rPr>
                <w:b/>
                <w:sz w:val="20"/>
              </w:rPr>
              <w:t>Összesen a (B)(a) (2) specializációt választók számára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2662C582" w14:textId="77777777" w:rsidR="0091359D" w:rsidRPr="001C42FD" w:rsidRDefault="008A7FAB" w:rsidP="002C3FB1">
            <w:pPr>
              <w:jc w:val="center"/>
              <w:rPr>
                <w:b/>
                <w:sz w:val="20"/>
                <w:highlight w:val="yellow"/>
              </w:rPr>
            </w:pPr>
            <w:r w:rsidRPr="008A7FAB">
              <w:rPr>
                <w:b/>
                <w:sz w:val="20"/>
              </w:rPr>
              <w:t>12</w:t>
            </w:r>
          </w:p>
        </w:tc>
      </w:tr>
      <w:tr w:rsidR="0091359D" w14:paraId="03DB3EAC" w14:textId="77777777" w:rsidTr="002C3FB1">
        <w:tc>
          <w:tcPr>
            <w:tcW w:w="1384" w:type="dxa"/>
            <w:tcBorders>
              <w:bottom w:val="single" w:sz="4" w:space="0" w:color="auto"/>
            </w:tcBorders>
            <w:shd w:val="clear" w:color="auto" w:fill="C0C0C0"/>
          </w:tcPr>
          <w:p w14:paraId="4B58D822" w14:textId="77777777" w:rsidR="0091359D" w:rsidRPr="004A0F46" w:rsidRDefault="0091359D" w:rsidP="002C3FB1">
            <w:pPr>
              <w:jc w:val="center"/>
              <w:rPr>
                <w:sz w:val="20"/>
              </w:rPr>
            </w:pPr>
            <w:r w:rsidRPr="004A0F46">
              <w:rPr>
                <w:sz w:val="20"/>
              </w:rPr>
              <w:t>BTNM900MA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A68719C" w14:textId="77777777" w:rsidR="0091359D" w:rsidRDefault="0091359D" w:rsidP="002C3F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(B)(c) Diplomamunka</w:t>
            </w:r>
          </w:p>
        </w:tc>
      </w:tr>
      <w:tr w:rsidR="0091359D" w14:paraId="6BDC201A" w14:textId="77777777" w:rsidTr="002C3FB1">
        <w:tc>
          <w:tcPr>
            <w:tcW w:w="1384" w:type="dxa"/>
            <w:tcBorders>
              <w:bottom w:val="single" w:sz="4" w:space="0" w:color="auto"/>
            </w:tcBorders>
          </w:tcPr>
          <w:p w14:paraId="0D000D87" w14:textId="77777777" w:rsidR="0091359D" w:rsidRPr="004A0F46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6139AA1" w14:textId="77777777" w:rsidR="0091359D" w:rsidRDefault="0091359D" w:rsidP="002C3FB1">
            <w:pPr>
              <w:rPr>
                <w:sz w:val="20"/>
              </w:rPr>
            </w:pPr>
            <w:r>
              <w:rPr>
                <w:b/>
                <w:sz w:val="20"/>
              </w:rPr>
              <w:t>Diplomamunka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20013B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1359D" w14:paraId="5E053989" w14:textId="77777777" w:rsidTr="002C3FB1">
        <w:tc>
          <w:tcPr>
            <w:tcW w:w="1384" w:type="dxa"/>
            <w:tcBorders>
              <w:bottom w:val="single" w:sz="4" w:space="0" w:color="auto"/>
            </w:tcBorders>
            <w:shd w:val="clear" w:color="auto" w:fill="C0C0C0"/>
          </w:tcPr>
          <w:p w14:paraId="76C88652" w14:textId="77777777" w:rsidR="0091359D" w:rsidRPr="004A0F46" w:rsidRDefault="0091359D" w:rsidP="002C3FB1">
            <w:pPr>
              <w:jc w:val="center"/>
              <w:rPr>
                <w:sz w:val="20"/>
              </w:rPr>
            </w:pPr>
            <w:r w:rsidRPr="004A0F46">
              <w:rPr>
                <w:sz w:val="20"/>
              </w:rPr>
              <w:t>BTNM901MA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D5E1D1" w14:textId="77777777" w:rsidR="0091359D" w:rsidRDefault="0091359D" w:rsidP="002C3F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Záróvizsga</w:t>
            </w:r>
          </w:p>
          <w:p w14:paraId="7944C34C" w14:textId="77777777" w:rsidR="0091359D" w:rsidRDefault="0091359D" w:rsidP="002C3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Előfeltétel: Az „A” és „B” jelű modulok teljesítése</w:t>
            </w:r>
          </w:p>
        </w:tc>
      </w:tr>
      <w:tr w:rsidR="0091359D" w14:paraId="552D55A4" w14:textId="77777777" w:rsidTr="002C3FB1">
        <w:tc>
          <w:tcPr>
            <w:tcW w:w="1384" w:type="dxa"/>
            <w:shd w:val="clear" w:color="auto" w:fill="C0C0C0"/>
          </w:tcPr>
          <w:p w14:paraId="097D3196" w14:textId="77777777" w:rsidR="0091359D" w:rsidRDefault="0091359D" w:rsidP="002C3FB1">
            <w:pPr>
              <w:rPr>
                <w:b/>
                <w:sz w:val="20"/>
              </w:rPr>
            </w:pPr>
          </w:p>
        </w:tc>
        <w:tc>
          <w:tcPr>
            <w:tcW w:w="7371" w:type="dxa"/>
            <w:shd w:val="clear" w:color="auto" w:fill="C0C0C0"/>
            <w:vAlign w:val="center"/>
          </w:tcPr>
          <w:p w14:paraId="22E401CA" w14:textId="77777777" w:rsidR="0091359D" w:rsidRDefault="0091359D" w:rsidP="002C3FB1">
            <w:pPr>
              <w:rPr>
                <w:sz w:val="20"/>
              </w:rPr>
            </w:pPr>
            <w:r>
              <w:rPr>
                <w:b/>
                <w:sz w:val="20"/>
              </w:rPr>
              <w:t>Mindösszesen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20256200" w14:textId="77777777" w:rsidR="0091359D" w:rsidRDefault="0091359D" w:rsidP="002C3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</w:tr>
    </w:tbl>
    <w:p w14:paraId="473B64E5" w14:textId="77777777" w:rsidR="0091359D" w:rsidRDefault="0091359D" w:rsidP="0091359D"/>
    <w:p w14:paraId="4C9A89BF" w14:textId="77777777" w:rsidR="0091359D" w:rsidRDefault="0091359D" w:rsidP="0091359D"/>
    <w:p w14:paraId="5FA33515" w14:textId="77777777" w:rsidR="0091359D" w:rsidRDefault="0091359D" w:rsidP="0091359D"/>
    <w:p w14:paraId="13385886" w14:textId="77777777" w:rsidR="00610AB8" w:rsidRDefault="00610AB8"/>
    <w:sectPr w:rsidR="00610AB8" w:rsidSect="002C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97D09" w14:textId="77777777" w:rsidR="00E54792" w:rsidRDefault="00E54792" w:rsidP="004F4584">
      <w:pPr>
        <w:spacing w:after="0"/>
      </w:pPr>
      <w:r>
        <w:separator/>
      </w:r>
    </w:p>
  </w:endnote>
  <w:endnote w:type="continuationSeparator" w:id="0">
    <w:p w14:paraId="4C035AD6" w14:textId="77777777" w:rsidR="00E54792" w:rsidRDefault="00E54792" w:rsidP="004F45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1C962" w14:textId="77777777" w:rsidR="00E54792" w:rsidRDefault="00E54792" w:rsidP="004F4584">
      <w:pPr>
        <w:spacing w:after="0"/>
      </w:pPr>
      <w:r>
        <w:separator/>
      </w:r>
    </w:p>
  </w:footnote>
  <w:footnote w:type="continuationSeparator" w:id="0">
    <w:p w14:paraId="4A3DFDB5" w14:textId="77777777" w:rsidR="00E54792" w:rsidRDefault="00E54792" w:rsidP="004F4584">
      <w:pPr>
        <w:spacing w:after="0"/>
      </w:pPr>
      <w:r>
        <w:continuationSeparator/>
      </w:r>
    </w:p>
  </w:footnote>
  <w:footnote w:id="1">
    <w:p w14:paraId="70A998DF" w14:textId="77777777" w:rsidR="004F4584" w:rsidRDefault="004F4584">
      <w:pPr>
        <w:pStyle w:val="Funotentext"/>
      </w:pPr>
      <w:r>
        <w:rPr>
          <w:rStyle w:val="Funotenzeichen"/>
        </w:rPr>
        <w:footnoteRef/>
      </w:r>
      <w:r>
        <w:t xml:space="preserve"> Igény szerint a 2018/2019. tanévben kezdett mesterszakos hallgatók a 2019/2020. tanév képzési terve alapján is folytathatják tanulmányaikat.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C6304"/>
    <w:multiLevelType w:val="hybridMultilevel"/>
    <w:tmpl w:val="11BA913E"/>
    <w:lvl w:ilvl="0" w:tplc="8AEE703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E0003">
      <w:start w:val="1"/>
      <w:numFmt w:val="lowerLetter"/>
      <w:lvlText w:val="%2."/>
      <w:lvlJc w:val="left"/>
      <w:pPr>
        <w:ind w:left="1440" w:hanging="360"/>
      </w:pPr>
    </w:lvl>
    <w:lvl w:ilvl="2" w:tplc="040E0005">
      <w:start w:val="1"/>
      <w:numFmt w:val="lowerRoman"/>
      <w:lvlText w:val="%3."/>
      <w:lvlJc w:val="right"/>
      <w:pPr>
        <w:ind w:left="2160" w:hanging="180"/>
      </w:pPr>
    </w:lvl>
    <w:lvl w:ilvl="3" w:tplc="040E0001">
      <w:start w:val="1"/>
      <w:numFmt w:val="decimal"/>
      <w:lvlText w:val="%4."/>
      <w:lvlJc w:val="left"/>
      <w:pPr>
        <w:ind w:left="2880" w:hanging="360"/>
      </w:pPr>
    </w:lvl>
    <w:lvl w:ilvl="4" w:tplc="040E0003">
      <w:start w:val="1"/>
      <w:numFmt w:val="lowerLetter"/>
      <w:lvlText w:val="%5."/>
      <w:lvlJc w:val="left"/>
      <w:pPr>
        <w:ind w:left="3600" w:hanging="360"/>
      </w:pPr>
    </w:lvl>
    <w:lvl w:ilvl="5" w:tplc="040E0005">
      <w:start w:val="1"/>
      <w:numFmt w:val="lowerRoman"/>
      <w:lvlText w:val="%6."/>
      <w:lvlJc w:val="right"/>
      <w:pPr>
        <w:ind w:left="4320" w:hanging="180"/>
      </w:pPr>
    </w:lvl>
    <w:lvl w:ilvl="6" w:tplc="040E0001">
      <w:start w:val="1"/>
      <w:numFmt w:val="decimal"/>
      <w:lvlText w:val="%7."/>
      <w:lvlJc w:val="left"/>
      <w:pPr>
        <w:ind w:left="5040" w:hanging="360"/>
      </w:pPr>
    </w:lvl>
    <w:lvl w:ilvl="7" w:tplc="040E0003">
      <w:start w:val="1"/>
      <w:numFmt w:val="lowerLetter"/>
      <w:lvlText w:val="%8."/>
      <w:lvlJc w:val="left"/>
      <w:pPr>
        <w:ind w:left="5760" w:hanging="360"/>
      </w:pPr>
    </w:lvl>
    <w:lvl w:ilvl="8" w:tplc="040E0005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C21AF"/>
    <w:multiLevelType w:val="hybridMultilevel"/>
    <w:tmpl w:val="DFD69E5A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13912"/>
    <w:multiLevelType w:val="hybridMultilevel"/>
    <w:tmpl w:val="D968E5F6"/>
    <w:lvl w:ilvl="0" w:tplc="FFFFFFFF">
      <w:numFmt w:val="bullet"/>
      <w:lvlRestart w:val="0"/>
      <w:pStyle w:val="szempont1b-felsorol1"/>
      <w:lvlText w:val="–"/>
      <w:lvlJc w:val="left"/>
      <w:pPr>
        <w:tabs>
          <w:tab w:val="num" w:pos="816"/>
        </w:tabs>
        <w:ind w:left="816" w:hanging="362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Restart w:val="0"/>
      <w:pStyle w:val="berschrift2"/>
      <w:lvlText w:val="–"/>
      <w:lvlJc w:val="left"/>
      <w:pPr>
        <w:tabs>
          <w:tab w:val="num" w:pos="1442"/>
        </w:tabs>
        <w:ind w:left="1442" w:hanging="362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pStyle w:val="berschrif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berschrif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pStyle w:val="berschrift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pStyle w:val="berschrift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berschrift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pStyle w:val="berschrift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pStyle w:val="berschrift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F3DD5"/>
    <w:multiLevelType w:val="hybridMultilevel"/>
    <w:tmpl w:val="CD34DAA0"/>
    <w:lvl w:ilvl="0" w:tplc="D95C347C">
      <w:start w:val="1"/>
      <w:numFmt w:val="decimal"/>
      <w:lvlText w:val="%1."/>
      <w:lvlJc w:val="left"/>
      <w:pPr>
        <w:ind w:left="1174" w:hanging="360"/>
      </w:pPr>
    </w:lvl>
    <w:lvl w:ilvl="1" w:tplc="040E0001" w:tentative="1">
      <w:start w:val="1"/>
      <w:numFmt w:val="lowerLetter"/>
      <w:lvlText w:val="%2."/>
      <w:lvlJc w:val="left"/>
      <w:pPr>
        <w:ind w:left="1894" w:hanging="360"/>
      </w:pPr>
    </w:lvl>
    <w:lvl w:ilvl="2" w:tplc="040E0005" w:tentative="1">
      <w:start w:val="1"/>
      <w:numFmt w:val="lowerRoman"/>
      <w:lvlText w:val="%3."/>
      <w:lvlJc w:val="right"/>
      <w:pPr>
        <w:ind w:left="2614" w:hanging="180"/>
      </w:pPr>
    </w:lvl>
    <w:lvl w:ilvl="3" w:tplc="040E0001" w:tentative="1">
      <w:start w:val="1"/>
      <w:numFmt w:val="decimal"/>
      <w:lvlText w:val="%4."/>
      <w:lvlJc w:val="left"/>
      <w:pPr>
        <w:ind w:left="3334" w:hanging="360"/>
      </w:pPr>
    </w:lvl>
    <w:lvl w:ilvl="4" w:tplc="040E0003" w:tentative="1">
      <w:start w:val="1"/>
      <w:numFmt w:val="lowerLetter"/>
      <w:lvlText w:val="%5."/>
      <w:lvlJc w:val="left"/>
      <w:pPr>
        <w:ind w:left="4054" w:hanging="360"/>
      </w:pPr>
    </w:lvl>
    <w:lvl w:ilvl="5" w:tplc="040E0005" w:tentative="1">
      <w:start w:val="1"/>
      <w:numFmt w:val="lowerRoman"/>
      <w:lvlText w:val="%6."/>
      <w:lvlJc w:val="right"/>
      <w:pPr>
        <w:ind w:left="4774" w:hanging="180"/>
      </w:pPr>
    </w:lvl>
    <w:lvl w:ilvl="6" w:tplc="040E0001" w:tentative="1">
      <w:start w:val="1"/>
      <w:numFmt w:val="decimal"/>
      <w:lvlText w:val="%7."/>
      <w:lvlJc w:val="left"/>
      <w:pPr>
        <w:ind w:left="5494" w:hanging="360"/>
      </w:pPr>
    </w:lvl>
    <w:lvl w:ilvl="7" w:tplc="040E0003" w:tentative="1">
      <w:start w:val="1"/>
      <w:numFmt w:val="lowerLetter"/>
      <w:lvlText w:val="%8."/>
      <w:lvlJc w:val="left"/>
      <w:pPr>
        <w:ind w:left="6214" w:hanging="360"/>
      </w:pPr>
    </w:lvl>
    <w:lvl w:ilvl="8" w:tplc="040E0005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732D4625"/>
    <w:multiLevelType w:val="hybridMultilevel"/>
    <w:tmpl w:val="859400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9D"/>
    <w:rsid w:val="000A7195"/>
    <w:rsid w:val="002C3FB1"/>
    <w:rsid w:val="002E1763"/>
    <w:rsid w:val="002F1596"/>
    <w:rsid w:val="003C4E8A"/>
    <w:rsid w:val="004F4584"/>
    <w:rsid w:val="00581261"/>
    <w:rsid w:val="00610AB8"/>
    <w:rsid w:val="0062792B"/>
    <w:rsid w:val="006A7CD3"/>
    <w:rsid w:val="007744E3"/>
    <w:rsid w:val="007B260B"/>
    <w:rsid w:val="008A7FAB"/>
    <w:rsid w:val="0091359D"/>
    <w:rsid w:val="009B1860"/>
    <w:rsid w:val="00A405BD"/>
    <w:rsid w:val="00C53098"/>
    <w:rsid w:val="00CC4F66"/>
    <w:rsid w:val="00CD2185"/>
    <w:rsid w:val="00D839EC"/>
    <w:rsid w:val="00DE2877"/>
    <w:rsid w:val="00DE2B30"/>
    <w:rsid w:val="00E16AFD"/>
    <w:rsid w:val="00E54792"/>
    <w:rsid w:val="00F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533C"/>
  <w15:docId w15:val="{8DC63FC4-7284-495B-BBFC-97A57596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359D"/>
    <w:pPr>
      <w:spacing w:after="120" w:line="240" w:lineRule="auto"/>
      <w:contextualSpacing/>
      <w:jc w:val="both"/>
    </w:pPr>
    <w:rPr>
      <w:rFonts w:ascii="Times New Roman" w:eastAsia="Calibri" w:hAnsi="Times New Roman" w:cs="Times New Roman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1359D"/>
    <w:pPr>
      <w:keepNext/>
      <w:keepLines/>
      <w:numPr>
        <w:ilvl w:val="1"/>
        <w:numId w:val="1"/>
      </w:numPr>
      <w:shd w:val="clear" w:color="auto" w:fill="DEEAF6"/>
      <w:tabs>
        <w:tab w:val="clear" w:pos="1442"/>
      </w:tabs>
      <w:spacing w:before="40" w:after="0"/>
      <w:ind w:left="0" w:firstLine="0"/>
      <w:jc w:val="center"/>
      <w:outlineLvl w:val="1"/>
    </w:pPr>
    <w:rPr>
      <w:rFonts w:eastAsia="Times New Roman"/>
      <w:color w:val="2E74B5"/>
      <w:sz w:val="26"/>
      <w:szCs w:val="26"/>
      <w:lang w:val="x-none"/>
    </w:rPr>
  </w:style>
  <w:style w:type="paragraph" w:styleId="berschrift3">
    <w:name w:val="heading 3"/>
    <w:aliases w:val="Saját 1,Heading 3,Saját 11,Heading 31,Saját 12,Heading 32,Saját 13,Heading 33,Saját 14,Heading 34,Saját 15,Heading 35,Saját 16,Heading 36,Saját 17,Heading 37,Saját 18,Heading 38,Saját 19,Heading 39,Saját 110,Heading 310,Saját 111"/>
    <w:basedOn w:val="Standard"/>
    <w:next w:val="Standard"/>
    <w:link w:val="berschrift3Zchn"/>
    <w:qFormat/>
    <w:rsid w:val="0091359D"/>
    <w:pPr>
      <w:keepNext/>
      <w:keepLines/>
      <w:numPr>
        <w:ilvl w:val="2"/>
        <w:numId w:val="1"/>
      </w:numPr>
      <w:tabs>
        <w:tab w:val="clear" w:pos="2160"/>
      </w:tabs>
      <w:spacing w:before="40" w:after="0"/>
      <w:ind w:left="720" w:hanging="432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qFormat/>
    <w:rsid w:val="0091359D"/>
    <w:pPr>
      <w:keepNext/>
      <w:keepLines/>
      <w:numPr>
        <w:ilvl w:val="3"/>
        <w:numId w:val="1"/>
      </w:numPr>
      <w:tabs>
        <w:tab w:val="clear" w:pos="2880"/>
      </w:tabs>
      <w:spacing w:before="40" w:after="0"/>
      <w:ind w:left="864" w:hanging="144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berschrift5">
    <w:name w:val="heading 5"/>
    <w:basedOn w:val="Standard"/>
    <w:next w:val="Standard"/>
    <w:link w:val="berschrift5Zchn"/>
    <w:qFormat/>
    <w:rsid w:val="0091359D"/>
    <w:pPr>
      <w:keepNext/>
      <w:keepLines/>
      <w:numPr>
        <w:ilvl w:val="4"/>
        <w:numId w:val="1"/>
      </w:numPr>
      <w:tabs>
        <w:tab w:val="clear" w:pos="3600"/>
      </w:tabs>
      <w:spacing w:before="40" w:after="0"/>
      <w:ind w:left="1008" w:hanging="432"/>
      <w:outlineLvl w:val="4"/>
    </w:pPr>
    <w:rPr>
      <w:rFonts w:ascii="Calibri Light" w:eastAsia="Times New Roman" w:hAnsi="Calibri Light"/>
      <w:color w:val="2E74B5"/>
      <w:lang w:val="x-none"/>
    </w:rPr>
  </w:style>
  <w:style w:type="paragraph" w:styleId="berschrift6">
    <w:name w:val="heading 6"/>
    <w:basedOn w:val="Standard"/>
    <w:next w:val="Standard"/>
    <w:link w:val="berschrift6Zchn"/>
    <w:qFormat/>
    <w:rsid w:val="0091359D"/>
    <w:pPr>
      <w:keepNext/>
      <w:keepLines/>
      <w:numPr>
        <w:ilvl w:val="5"/>
        <w:numId w:val="1"/>
      </w:numPr>
      <w:tabs>
        <w:tab w:val="clear" w:pos="4320"/>
      </w:tabs>
      <w:spacing w:before="40" w:after="0"/>
      <w:ind w:left="1152" w:hanging="432"/>
      <w:outlineLvl w:val="5"/>
    </w:pPr>
    <w:rPr>
      <w:rFonts w:ascii="Calibri Light" w:eastAsia="Times New Roman" w:hAnsi="Calibri Light"/>
      <w:color w:val="1F4D78"/>
      <w:lang w:val="x-none"/>
    </w:rPr>
  </w:style>
  <w:style w:type="paragraph" w:styleId="berschrift7">
    <w:name w:val="heading 7"/>
    <w:basedOn w:val="Standard"/>
    <w:next w:val="Standard"/>
    <w:link w:val="berschrift7Zchn"/>
    <w:qFormat/>
    <w:rsid w:val="0091359D"/>
    <w:pPr>
      <w:keepNext/>
      <w:keepLines/>
      <w:numPr>
        <w:ilvl w:val="6"/>
        <w:numId w:val="1"/>
      </w:numPr>
      <w:tabs>
        <w:tab w:val="clear" w:pos="5040"/>
      </w:tabs>
      <w:spacing w:before="40" w:after="0"/>
      <w:ind w:left="1296" w:hanging="288"/>
      <w:outlineLvl w:val="6"/>
    </w:pPr>
    <w:rPr>
      <w:rFonts w:ascii="Calibri Light" w:eastAsia="Times New Roman" w:hAnsi="Calibri Light"/>
      <w:i/>
      <w:iCs/>
      <w:color w:val="1F4D78"/>
      <w:lang w:val="x-none"/>
    </w:rPr>
  </w:style>
  <w:style w:type="paragraph" w:styleId="berschrift8">
    <w:name w:val="heading 8"/>
    <w:basedOn w:val="Standard"/>
    <w:next w:val="Standard"/>
    <w:link w:val="berschrift8Zchn"/>
    <w:qFormat/>
    <w:rsid w:val="0091359D"/>
    <w:pPr>
      <w:keepNext/>
      <w:keepLines/>
      <w:numPr>
        <w:ilvl w:val="7"/>
        <w:numId w:val="1"/>
      </w:numPr>
      <w:tabs>
        <w:tab w:val="clear" w:pos="5760"/>
      </w:tabs>
      <w:spacing w:before="40" w:after="0"/>
      <w:ind w:left="1440" w:hanging="432"/>
      <w:outlineLvl w:val="7"/>
    </w:pPr>
    <w:rPr>
      <w:rFonts w:ascii="Calibri Light" w:eastAsia="Times New Roman" w:hAnsi="Calibri Light"/>
      <w:color w:val="272727"/>
      <w:sz w:val="21"/>
      <w:szCs w:val="21"/>
      <w:lang w:val="x-none"/>
    </w:rPr>
  </w:style>
  <w:style w:type="paragraph" w:styleId="berschrift9">
    <w:name w:val="heading 9"/>
    <w:basedOn w:val="Standard"/>
    <w:next w:val="Standard"/>
    <w:link w:val="berschrift9Zchn"/>
    <w:qFormat/>
    <w:rsid w:val="0091359D"/>
    <w:pPr>
      <w:keepNext/>
      <w:keepLines/>
      <w:numPr>
        <w:ilvl w:val="8"/>
        <w:numId w:val="1"/>
      </w:numPr>
      <w:tabs>
        <w:tab w:val="clear" w:pos="6480"/>
      </w:tabs>
      <w:spacing w:before="40" w:after="0"/>
      <w:ind w:left="1584" w:hanging="144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1359D"/>
    <w:rPr>
      <w:rFonts w:ascii="Times New Roman" w:eastAsia="Times New Roman" w:hAnsi="Times New Roman" w:cs="Times New Roman"/>
      <w:color w:val="2E74B5"/>
      <w:sz w:val="26"/>
      <w:szCs w:val="26"/>
      <w:shd w:val="clear" w:color="auto" w:fill="DEEAF6"/>
      <w:lang w:val="x-none"/>
    </w:rPr>
  </w:style>
  <w:style w:type="character" w:customStyle="1" w:styleId="berschrift3Zchn">
    <w:name w:val="Überschrift 3 Zchn"/>
    <w:aliases w:val="Saját 1 Zchn,Heading 3 Zchn,Saját 11 Zchn,Heading 31 Zchn,Saját 12 Zchn,Heading 32 Zchn,Saját 13 Zchn,Heading 33 Zchn,Saját 14 Zchn,Heading 34 Zchn,Saját 15 Zchn,Heading 35 Zchn,Saját 16 Zchn,Heading 36 Zchn,Saját 17 Zchn"/>
    <w:basedOn w:val="Absatz-Standardschriftart"/>
    <w:link w:val="berschrift3"/>
    <w:rsid w:val="0091359D"/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character" w:customStyle="1" w:styleId="berschrift4Zchn">
    <w:name w:val="Überschrift 4 Zchn"/>
    <w:basedOn w:val="Absatz-Standardschriftart"/>
    <w:link w:val="berschrift4"/>
    <w:rsid w:val="0091359D"/>
    <w:rPr>
      <w:rFonts w:ascii="Calibri Light" w:eastAsia="Times New Roman" w:hAnsi="Calibri Light" w:cs="Times New Roman"/>
      <w:i/>
      <w:iCs/>
      <w:color w:val="2E74B5"/>
      <w:lang w:val="x-none"/>
    </w:rPr>
  </w:style>
  <w:style w:type="character" w:customStyle="1" w:styleId="berschrift5Zchn">
    <w:name w:val="Überschrift 5 Zchn"/>
    <w:basedOn w:val="Absatz-Standardschriftart"/>
    <w:link w:val="berschrift5"/>
    <w:rsid w:val="0091359D"/>
    <w:rPr>
      <w:rFonts w:ascii="Calibri Light" w:eastAsia="Times New Roman" w:hAnsi="Calibri Light" w:cs="Times New Roman"/>
      <w:color w:val="2E74B5"/>
      <w:lang w:val="x-none"/>
    </w:rPr>
  </w:style>
  <w:style w:type="character" w:customStyle="1" w:styleId="berschrift6Zchn">
    <w:name w:val="Überschrift 6 Zchn"/>
    <w:basedOn w:val="Absatz-Standardschriftart"/>
    <w:link w:val="berschrift6"/>
    <w:rsid w:val="0091359D"/>
    <w:rPr>
      <w:rFonts w:ascii="Calibri Light" w:eastAsia="Times New Roman" w:hAnsi="Calibri Light" w:cs="Times New Roman"/>
      <w:color w:val="1F4D78"/>
      <w:lang w:val="x-none"/>
    </w:rPr>
  </w:style>
  <w:style w:type="character" w:customStyle="1" w:styleId="berschrift7Zchn">
    <w:name w:val="Überschrift 7 Zchn"/>
    <w:basedOn w:val="Absatz-Standardschriftart"/>
    <w:link w:val="berschrift7"/>
    <w:rsid w:val="0091359D"/>
    <w:rPr>
      <w:rFonts w:ascii="Calibri Light" w:eastAsia="Times New Roman" w:hAnsi="Calibri Light" w:cs="Times New Roman"/>
      <w:i/>
      <w:iCs/>
      <w:color w:val="1F4D78"/>
      <w:lang w:val="x-none"/>
    </w:rPr>
  </w:style>
  <w:style w:type="character" w:customStyle="1" w:styleId="berschrift8Zchn">
    <w:name w:val="Überschrift 8 Zchn"/>
    <w:basedOn w:val="Absatz-Standardschriftart"/>
    <w:link w:val="berschrift8"/>
    <w:rsid w:val="0091359D"/>
    <w:rPr>
      <w:rFonts w:ascii="Calibri Light" w:eastAsia="Times New Roman" w:hAnsi="Calibri Light" w:cs="Times New Roman"/>
      <w:color w:val="272727"/>
      <w:sz w:val="21"/>
      <w:szCs w:val="21"/>
      <w:lang w:val="x-none"/>
    </w:rPr>
  </w:style>
  <w:style w:type="character" w:customStyle="1" w:styleId="berschrift9Zchn">
    <w:name w:val="Überschrift 9 Zchn"/>
    <w:basedOn w:val="Absatz-Standardschriftart"/>
    <w:link w:val="berschrift9"/>
    <w:rsid w:val="0091359D"/>
    <w:rPr>
      <w:rFonts w:ascii="Calibri Light" w:eastAsia="Times New Roman" w:hAnsi="Calibri Light" w:cs="Times New Roman"/>
      <w:i/>
      <w:iCs/>
      <w:color w:val="272727"/>
      <w:sz w:val="21"/>
      <w:szCs w:val="21"/>
      <w:lang w:val="x-none"/>
    </w:rPr>
  </w:style>
  <w:style w:type="paragraph" w:styleId="Listenabsatz">
    <w:name w:val="List Paragraph"/>
    <w:basedOn w:val="Standard"/>
    <w:link w:val="ListenabsatzZchn"/>
    <w:uiPriority w:val="34"/>
    <w:qFormat/>
    <w:rsid w:val="0091359D"/>
    <w:pPr>
      <w:spacing w:after="0"/>
      <w:ind w:left="708"/>
      <w:contextualSpacing w:val="0"/>
      <w:jc w:val="left"/>
    </w:pPr>
    <w:rPr>
      <w:rFonts w:eastAsia="Times New Roman"/>
      <w:sz w:val="24"/>
      <w:szCs w:val="24"/>
      <w:lang w:val="x-none" w:eastAsia="hu-HU"/>
    </w:rPr>
  </w:style>
  <w:style w:type="paragraph" w:customStyle="1" w:styleId="szempont11">
    <w:name w:val="szempont11"/>
    <w:basedOn w:val="Standard"/>
    <w:rsid w:val="0091359D"/>
    <w:pPr>
      <w:ind w:left="454" w:hanging="454"/>
      <w:contextualSpacing w:val="0"/>
      <w:jc w:val="left"/>
    </w:pPr>
    <w:rPr>
      <w:rFonts w:eastAsia="Times New Roman"/>
      <w:lang w:eastAsia="hu-HU"/>
    </w:rPr>
  </w:style>
  <w:style w:type="paragraph" w:customStyle="1" w:styleId="szempont1b1">
    <w:name w:val="szempont1b1"/>
    <w:basedOn w:val="Standard"/>
    <w:next w:val="Standard"/>
    <w:rsid w:val="0091359D"/>
    <w:pPr>
      <w:ind w:left="454"/>
    </w:pPr>
    <w:rPr>
      <w:rFonts w:eastAsia="Times New Roman"/>
      <w:sz w:val="20"/>
      <w:szCs w:val="20"/>
      <w:lang w:val="x-none" w:eastAsia="hu-HU"/>
    </w:rPr>
  </w:style>
  <w:style w:type="paragraph" w:customStyle="1" w:styleId="szempont1b-felsorol1">
    <w:name w:val="szempont1b-felsorol1"/>
    <w:basedOn w:val="Standard"/>
    <w:next w:val="Standard"/>
    <w:rsid w:val="0091359D"/>
    <w:pPr>
      <w:numPr>
        <w:numId w:val="1"/>
      </w:numPr>
      <w:tabs>
        <w:tab w:val="clear" w:pos="816"/>
        <w:tab w:val="num" w:pos="360"/>
      </w:tabs>
      <w:ind w:left="454" w:firstLine="0"/>
    </w:pPr>
    <w:rPr>
      <w:rFonts w:eastAsia="Times New Roman"/>
      <w:noProof/>
      <w:sz w:val="20"/>
      <w:szCs w:val="20"/>
      <w:lang w:val="x-none" w:eastAsia="hu-HU"/>
    </w:rPr>
  </w:style>
  <w:style w:type="paragraph" w:customStyle="1" w:styleId="Stlusszempont1Flkvr1">
    <w:name w:val="Stílus szempont1 + Félkövér1"/>
    <w:basedOn w:val="Standard"/>
    <w:rsid w:val="0091359D"/>
    <w:pPr>
      <w:keepNext/>
      <w:ind w:left="454" w:hanging="454"/>
      <w:contextualSpacing w:val="0"/>
      <w:jc w:val="left"/>
    </w:pPr>
    <w:rPr>
      <w:rFonts w:eastAsia="Times New Roman"/>
      <w:b/>
      <w:bCs/>
      <w:sz w:val="20"/>
      <w:szCs w:val="20"/>
      <w:lang w:val="x-none" w:eastAsia="hu-HU"/>
    </w:rPr>
  </w:style>
  <w:style w:type="paragraph" w:styleId="NurText">
    <w:name w:val="Plain Text"/>
    <w:basedOn w:val="Standard"/>
    <w:link w:val="NurTextZchn"/>
    <w:rsid w:val="0091359D"/>
    <w:pPr>
      <w:widowControl w:val="0"/>
      <w:autoSpaceDE w:val="0"/>
      <w:autoSpaceDN w:val="0"/>
      <w:adjustRightInd w:val="0"/>
      <w:spacing w:after="0"/>
      <w:contextualSpacing w:val="0"/>
      <w:jc w:val="left"/>
    </w:pPr>
    <w:rPr>
      <w:rFonts w:ascii="Courier New" w:eastAsia="Times New Roman" w:hAnsi="Courier New"/>
      <w:sz w:val="20"/>
      <w:szCs w:val="20"/>
      <w:lang w:val="en-US" w:eastAsia="hu-HU"/>
    </w:rPr>
  </w:style>
  <w:style w:type="character" w:customStyle="1" w:styleId="NurTextZchn">
    <w:name w:val="Nur Text Zchn"/>
    <w:basedOn w:val="Absatz-Standardschriftart"/>
    <w:link w:val="NurText"/>
    <w:rsid w:val="0091359D"/>
    <w:rPr>
      <w:rFonts w:ascii="Courier New" w:eastAsia="Times New Roman" w:hAnsi="Courier New" w:cs="Times New Roman"/>
      <w:sz w:val="20"/>
      <w:szCs w:val="20"/>
      <w:lang w:val="en-US" w:eastAsia="hu-HU"/>
    </w:rPr>
  </w:style>
  <w:style w:type="character" w:customStyle="1" w:styleId="ListenabsatzZchn">
    <w:name w:val="Listenabsatz Zchn"/>
    <w:link w:val="Listenabsatz"/>
    <w:uiPriority w:val="34"/>
    <w:rsid w:val="0091359D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customStyle="1" w:styleId="Tblzatoszlopcm1">
    <w:name w:val="Táblázat oszlopcím1"/>
    <w:basedOn w:val="Standard"/>
    <w:rsid w:val="0091359D"/>
    <w:pPr>
      <w:spacing w:after="0"/>
      <w:contextualSpacing w:val="0"/>
      <w:jc w:val="left"/>
    </w:pPr>
    <w:rPr>
      <w:rFonts w:eastAsia="Times New Roman"/>
      <w:sz w:val="16"/>
      <w:lang w:eastAsia="hu-HU"/>
    </w:rPr>
  </w:style>
  <w:style w:type="paragraph" w:customStyle="1" w:styleId="Tblzatfejlc1">
    <w:name w:val="Táblázat fejléc1"/>
    <w:basedOn w:val="Standard"/>
    <w:rsid w:val="0091359D"/>
    <w:pPr>
      <w:spacing w:after="0"/>
      <w:contextualSpacing w:val="0"/>
      <w:jc w:val="center"/>
    </w:pPr>
    <w:rPr>
      <w:rFonts w:eastAsia="Times New Roman"/>
      <w:b/>
      <w:sz w:val="16"/>
      <w:lang w:eastAsia="hu-HU"/>
    </w:rPr>
  </w:style>
  <w:style w:type="paragraph" w:customStyle="1" w:styleId="Tblzatbelskzpre1">
    <w:name w:val="Táblázat belső középre1"/>
    <w:basedOn w:val="Standard"/>
    <w:rsid w:val="0091359D"/>
    <w:pPr>
      <w:spacing w:after="0"/>
      <w:contextualSpacing w:val="0"/>
      <w:jc w:val="center"/>
    </w:pPr>
    <w:rPr>
      <w:rFonts w:eastAsia="Times New Roman"/>
      <w:sz w:val="16"/>
      <w:lang w:eastAsia="hu-H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7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763"/>
    <w:rPr>
      <w:rFonts w:ascii="Segoe UI" w:eastAsia="Calibr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F4584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4584"/>
    <w:rPr>
      <w:rFonts w:ascii="Times New Roman" w:eastAsia="Calibri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F45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1471-332B-44B8-BABC-A5C454E9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2515</Words>
  <Characters>17355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horvath.andrea@arts.unideb.hu</cp:lastModifiedBy>
  <cp:revision>2</cp:revision>
  <cp:lastPrinted>2019-06-04T09:09:00Z</cp:lastPrinted>
  <dcterms:created xsi:type="dcterms:W3CDTF">2020-04-16T05:18:00Z</dcterms:created>
  <dcterms:modified xsi:type="dcterms:W3CDTF">2020-04-16T05:18:00Z</dcterms:modified>
</cp:coreProperties>
</file>