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0D" w:rsidRDefault="001A4D0D" w:rsidP="003A2A77">
      <w:pPr>
        <w:rPr>
          <w:b/>
        </w:rPr>
      </w:pPr>
      <w:r>
        <w:rPr>
          <w:b/>
        </w:rPr>
        <w:t>Institut für Ge</w:t>
      </w:r>
      <w:r w:rsidR="005A360F">
        <w:rPr>
          <w:b/>
        </w:rPr>
        <w:t xml:space="preserve">rmanistik </w:t>
      </w:r>
      <w:r w:rsidR="005A360F">
        <w:rPr>
          <w:b/>
        </w:rPr>
        <w:tab/>
      </w:r>
      <w:r w:rsidR="005A360F">
        <w:rPr>
          <w:b/>
        </w:rPr>
        <w:tab/>
      </w:r>
      <w:r w:rsidR="005A360F">
        <w:rPr>
          <w:b/>
        </w:rPr>
        <w:tab/>
      </w:r>
      <w:r w:rsidR="005A360F">
        <w:rPr>
          <w:b/>
        </w:rPr>
        <w:tab/>
      </w:r>
      <w:r w:rsidR="005A360F">
        <w:rPr>
          <w:b/>
        </w:rPr>
        <w:tab/>
        <w:t>Erzsébet Pintye</w:t>
      </w:r>
    </w:p>
    <w:p w:rsidR="001A4D0D" w:rsidRDefault="001A4D0D" w:rsidP="003A2A77">
      <w:pPr>
        <w:rPr>
          <w:b/>
        </w:rPr>
      </w:pPr>
      <w:r>
        <w:rPr>
          <w:b/>
        </w:rPr>
        <w:t>Univers</w:t>
      </w:r>
      <w:r w:rsidR="005A360F">
        <w:rPr>
          <w:b/>
        </w:rPr>
        <w:t>ität Debrecen</w:t>
      </w:r>
      <w:r w:rsidR="005A360F">
        <w:rPr>
          <w:b/>
        </w:rPr>
        <w:tab/>
      </w:r>
      <w:r w:rsidR="005A360F">
        <w:rPr>
          <w:b/>
        </w:rPr>
        <w:tab/>
      </w:r>
      <w:r w:rsidR="005A360F">
        <w:rPr>
          <w:b/>
        </w:rPr>
        <w:tab/>
      </w:r>
      <w:r w:rsidR="005A360F">
        <w:rPr>
          <w:b/>
        </w:rPr>
        <w:tab/>
      </w:r>
      <w:r w:rsidR="005A360F">
        <w:rPr>
          <w:b/>
        </w:rPr>
        <w:tab/>
      </w:r>
      <w:hyperlink r:id="rId5" w:history="1">
        <w:r w:rsidR="00A70120" w:rsidRPr="00C662F8">
          <w:rPr>
            <w:rStyle w:val="Hiperhivatkozs"/>
            <w:b/>
          </w:rPr>
          <w:t>pintye.erzsebet@gmail.com</w:t>
        </w:r>
      </w:hyperlink>
      <w:r w:rsidR="00A70120">
        <w:rPr>
          <w:b/>
        </w:rPr>
        <w:t xml:space="preserve"> </w:t>
      </w:r>
    </w:p>
    <w:p w:rsidR="005A360F" w:rsidRDefault="00CD6796" w:rsidP="00A70120">
      <w:pPr>
        <w:tabs>
          <w:tab w:val="left" w:pos="7050"/>
        </w:tabs>
        <w:rPr>
          <w:b/>
        </w:rPr>
      </w:pPr>
      <w:r>
        <w:rPr>
          <w:b/>
        </w:rPr>
        <w:t>Schriftliche Kommunikation 2</w:t>
      </w:r>
      <w:r w:rsidR="003A2A77">
        <w:rPr>
          <w:b/>
        </w:rPr>
        <w:t xml:space="preserve"> </w:t>
      </w:r>
      <w:r w:rsidR="00A70120">
        <w:rPr>
          <w:b/>
        </w:rPr>
        <w:t xml:space="preserve">                                         </w:t>
      </w:r>
      <w:hyperlink r:id="rId6" w:history="1">
        <w:r w:rsidR="00BC6C21" w:rsidRPr="00C662F8">
          <w:rPr>
            <w:rStyle w:val="Hiperhivatkozs"/>
            <w:b/>
          </w:rPr>
          <w:t>pintye.erzsebet@arts.unideb.hu</w:t>
        </w:r>
      </w:hyperlink>
      <w:r w:rsidR="00A70120">
        <w:rPr>
          <w:b/>
        </w:rPr>
        <w:t xml:space="preserve"> </w:t>
      </w:r>
    </w:p>
    <w:p w:rsidR="005A360F" w:rsidRDefault="005A360F" w:rsidP="003A2A77">
      <w:pPr>
        <w:rPr>
          <w:b/>
        </w:rPr>
      </w:pPr>
      <w:r>
        <w:rPr>
          <w:b/>
        </w:rPr>
        <w:t xml:space="preserve">                                 </w:t>
      </w:r>
      <w:r w:rsidR="003F1144">
        <w:rPr>
          <w:b/>
        </w:rPr>
        <w:t xml:space="preserve">      Sprechstunde: Donnerstag 16:00-17</w:t>
      </w:r>
      <w:r>
        <w:rPr>
          <w:b/>
        </w:rPr>
        <w:t xml:space="preserve">:00 oder nach Vereinbarung </w:t>
      </w:r>
    </w:p>
    <w:p w:rsidR="001A4D0D" w:rsidRDefault="005A360F" w:rsidP="003A2A77">
      <w:pPr>
        <w:rPr>
          <w:b/>
        </w:rPr>
      </w:pPr>
      <w:r>
        <w:rPr>
          <w:b/>
        </w:rPr>
        <w:t xml:space="preserve">Code: </w:t>
      </w:r>
      <w:r w:rsidR="003A1FCA">
        <w:rPr>
          <w:b/>
        </w:rPr>
        <w:t>BTNM305</w:t>
      </w:r>
      <w:r w:rsidR="001A4D0D">
        <w:rPr>
          <w:b/>
        </w:rPr>
        <w:t>BA</w:t>
      </w:r>
    </w:p>
    <w:p w:rsidR="003A2A77" w:rsidRPr="00845EB1" w:rsidRDefault="005A360F" w:rsidP="003A2A77">
      <w:pPr>
        <w:rPr>
          <w:b/>
        </w:rPr>
      </w:pPr>
      <w:r>
        <w:rPr>
          <w:b/>
        </w:rPr>
        <w:t xml:space="preserve">Semester: </w:t>
      </w:r>
      <w:r w:rsidR="00A70120">
        <w:rPr>
          <w:b/>
        </w:rPr>
        <w:t>SS 2021</w:t>
      </w:r>
      <w:r w:rsidR="001A4D0D">
        <w:rPr>
          <w:b/>
        </w:rPr>
        <w:tab/>
      </w:r>
      <w:r w:rsidR="001A4D0D">
        <w:rPr>
          <w:b/>
        </w:rPr>
        <w:tab/>
      </w:r>
      <w:r w:rsidR="001A4D0D">
        <w:rPr>
          <w:b/>
        </w:rPr>
        <w:tab/>
      </w:r>
      <w:r w:rsidR="001A4D0D">
        <w:rPr>
          <w:b/>
        </w:rPr>
        <w:tab/>
      </w:r>
    </w:p>
    <w:p w:rsidR="003A2A77" w:rsidRPr="00845EB1" w:rsidRDefault="003A2A77" w:rsidP="003A2A77">
      <w:pPr>
        <w:rPr>
          <w:b/>
        </w:rPr>
      </w:pPr>
    </w:p>
    <w:p w:rsidR="00CD6796" w:rsidRDefault="001A4D0D" w:rsidP="00CD6796">
      <w:pPr>
        <w:jc w:val="both"/>
      </w:pPr>
      <w:r>
        <w:rPr>
          <w:b/>
        </w:rPr>
        <w:t>Seminarb</w:t>
      </w:r>
      <w:r w:rsidR="003A2A77" w:rsidRPr="00845EB1">
        <w:rPr>
          <w:b/>
        </w:rPr>
        <w:t>eschreibung</w:t>
      </w:r>
      <w:r w:rsidR="00CD6796">
        <w:t>:</w:t>
      </w:r>
    </w:p>
    <w:p w:rsidR="00CD6796" w:rsidRPr="00CD6796" w:rsidRDefault="00CD6796" w:rsidP="00CD6796">
      <w:pPr>
        <w:jc w:val="both"/>
      </w:pPr>
    </w:p>
    <w:p w:rsidR="00914FA5" w:rsidRDefault="00CD6796" w:rsidP="003A2A77">
      <w:pPr>
        <w:jc w:val="both"/>
      </w:pPr>
      <w:r w:rsidRPr="00CD6796">
        <w:rPr>
          <w:bCs/>
          <w:color w:val="000000"/>
        </w:rPr>
        <w:t>Ziel des Seminars ist, die Studierenden auf die Grundprüfung nach dem ersten Studienjahr vorzubereiten. Das Seminar setzt sich zum Ziel, die schriftliche Kompetenz der Studierenden zu stärken und dient als Vorbereitung auf den zweiten schriftlichen Teil der sprachlichen Grundprüfung. Im Vordergrund steht die schriftliche Ausarbeitung folgender Textsorten: Motivationsschreiben, Bewerbung, Beschwerdebrief und Stellungnahme. </w:t>
      </w:r>
    </w:p>
    <w:p w:rsidR="003A2A77" w:rsidRDefault="003A2A77" w:rsidP="003A2A77">
      <w:pPr>
        <w:rPr>
          <w:b/>
        </w:rPr>
      </w:pPr>
      <w:r w:rsidRPr="00845EB1">
        <w:rPr>
          <w:b/>
        </w:rPr>
        <w:t>Thematik:</w:t>
      </w:r>
    </w:p>
    <w:p w:rsidR="00274879" w:rsidRDefault="00274879" w:rsidP="003A2A77">
      <w:pPr>
        <w:rPr>
          <w:b/>
        </w:rPr>
      </w:pPr>
    </w:p>
    <w:tbl>
      <w:tblPr>
        <w:tblW w:w="92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101"/>
        <w:gridCol w:w="8127"/>
      </w:tblGrid>
      <w:tr w:rsidR="00FF2317"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2317" w:rsidRDefault="00FF2317" w:rsidP="00A87AEE">
            <w:pPr>
              <w:pStyle w:val="Norml1"/>
              <w:jc w:val="center"/>
            </w:pPr>
            <w:r w:rsidRPr="00A87AEE">
              <w:rPr>
                <w:rFonts w:ascii="Times New Roman Bold"/>
              </w:rPr>
              <w:t>Woche</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F2317" w:rsidRDefault="00FF2317" w:rsidP="00A87AEE">
            <w:pPr>
              <w:pStyle w:val="Norml1"/>
              <w:jc w:val="center"/>
            </w:pPr>
            <w:r w:rsidRPr="00A87AEE">
              <w:rPr>
                <w:rFonts w:ascii="Times New Roman Bold"/>
              </w:rPr>
              <w:t>Thema</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633EE3" w:rsidRDefault="003F1144" w:rsidP="005F1EA4">
            <w:pPr>
              <w:pStyle w:val="Norml1"/>
              <w:jc w:val="center"/>
            </w:pPr>
            <w:r>
              <w:t>08</w:t>
            </w:r>
            <w:r w:rsidR="00A70120">
              <w:t>/02</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5F1EA4" w:rsidP="005F1EA4">
            <w:pPr>
              <w:pStyle w:val="Norml1"/>
            </w:pPr>
            <w:r>
              <w:t>Orga</w:t>
            </w:r>
            <w:r w:rsidR="00A70120">
              <w:t>nisatorisches; Stellungnahme: Einf</w:t>
            </w:r>
            <w:r w:rsidR="00A70120">
              <w:t>ü</w:t>
            </w:r>
            <w:r w:rsidR="00A70120">
              <w:t xml:space="preserve">hrung </w:t>
            </w:r>
            <w:r>
              <w:t xml:space="preserve">   </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15</w:t>
            </w:r>
            <w:r w:rsidR="005F1EA4">
              <w:t>.</w:t>
            </w:r>
            <w:r w:rsidR="00A70120">
              <w:t>0</w:t>
            </w:r>
            <w:r w:rsidR="005F1EA4">
              <w:t>2.</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A70120" w:rsidP="005F1EA4">
            <w:pPr>
              <w:pStyle w:val="Norml1"/>
            </w:pPr>
            <w:r>
              <w:t>Stellungnahme: Struktur und Wortschatz</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22</w:t>
            </w:r>
            <w:r w:rsidR="005F1EA4">
              <w:t>.</w:t>
            </w:r>
            <w:r w:rsidR="00A70120">
              <w:t>0</w:t>
            </w:r>
            <w:r w:rsidR="005F1EA4">
              <w:t>2.</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A70120" w:rsidRDefault="00A70120" w:rsidP="005F1EA4">
            <w:pPr>
              <w:pStyle w:val="Norml1"/>
              <w:rPr>
                <w:color w:val="auto"/>
              </w:rPr>
            </w:pPr>
            <w:r w:rsidRPr="00A70120">
              <w:rPr>
                <w:color w:val="auto"/>
              </w:rPr>
              <w:t>Stellungnahme: Ern</w:t>
            </w:r>
            <w:r w:rsidRPr="00A70120">
              <w:rPr>
                <w:color w:val="auto"/>
              </w:rPr>
              <w:t>ä</w:t>
            </w:r>
            <w:r w:rsidRPr="00A70120">
              <w:rPr>
                <w:color w:val="auto"/>
              </w:rPr>
              <w:t>hrungsformen</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01</w:t>
            </w:r>
            <w:r w:rsidR="005F1EA4">
              <w:t>.</w:t>
            </w:r>
            <w:r w:rsidR="00A70120">
              <w:t>0</w:t>
            </w:r>
            <w:r w:rsidR="005F1EA4">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5F1EA4" w:rsidP="005F1EA4">
            <w:pPr>
              <w:pStyle w:val="Norml1"/>
            </w:pPr>
            <w:r>
              <w:t>Stellun</w:t>
            </w:r>
            <w:r w:rsidR="00A70120">
              <w:t>gnahme: Ern</w:t>
            </w:r>
            <w:r w:rsidR="00A70120">
              <w:t>ä</w:t>
            </w:r>
            <w:r w:rsidR="00A70120">
              <w:t>hrungsgewohnheiten</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08</w:t>
            </w:r>
            <w:r w:rsidR="005F1EA4">
              <w:t>.</w:t>
            </w:r>
            <w:r w:rsidR="00A70120">
              <w:t>0</w:t>
            </w:r>
            <w:r w:rsidR="005F1EA4">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5F1EA4" w:rsidP="005F1EA4">
            <w:pPr>
              <w:pStyle w:val="Norml1"/>
            </w:pPr>
            <w:r>
              <w:rPr>
                <w:b/>
                <w:color w:val="FF0000"/>
              </w:rPr>
              <w:t>LN 1: Stellungnahme</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15</w:t>
            </w:r>
            <w:r w:rsidR="005F1EA4">
              <w:t>.</w:t>
            </w:r>
            <w:r w:rsidR="00A70120">
              <w:t>0</w:t>
            </w:r>
            <w:r w:rsidR="005F1EA4">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5F1EA4" w:rsidP="005F1EA4">
            <w:pPr>
              <w:pStyle w:val="Norml1"/>
            </w:pPr>
            <w:r>
              <w:t>Motivationsschreiben: Einf</w:t>
            </w:r>
            <w:r>
              <w:t>ü</w:t>
            </w:r>
            <w:r>
              <w:t xml:space="preserve">hrung </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pPr>
            <w:r>
              <w:t xml:space="preserve">    22</w:t>
            </w:r>
            <w:r w:rsidR="005F1EA4">
              <w:t>.</w:t>
            </w:r>
            <w:r w:rsidR="00A70120">
              <w:t>0</w:t>
            </w:r>
            <w:r w:rsidR="005F1EA4">
              <w:t>3.</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5F1EA4" w:rsidP="005F1EA4">
            <w:pPr>
              <w:pStyle w:val="Norml1"/>
            </w:pPr>
            <w:r>
              <w:t>Motivationsschreiben: Struktur und Wortschatz;</w:t>
            </w:r>
          </w:p>
          <w:p w:rsidR="005F1EA4" w:rsidRDefault="005F1EA4" w:rsidP="005F1EA4">
            <w:pPr>
              <w:pStyle w:val="Norml1"/>
            </w:pPr>
            <w:r>
              <w:t>Lebenslauf</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A87AEE" w:rsidRDefault="003F1144" w:rsidP="005F1EA4">
            <w:pPr>
              <w:pStyle w:val="Norml1"/>
              <w:jc w:val="center"/>
              <w:rPr>
                <w:b/>
              </w:rPr>
            </w:pPr>
            <w:r>
              <w:rPr>
                <w:b/>
              </w:rPr>
              <w:t>29</w:t>
            </w:r>
            <w:r w:rsidR="00A70120">
              <w:rPr>
                <w:b/>
              </w:rPr>
              <w:t>.03</w:t>
            </w:r>
            <w:r w:rsidR="005F1EA4" w:rsidRPr="00A87AEE">
              <w:rPr>
                <w:b/>
              </w:rPr>
              <w:t>.</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A70120" w:rsidRDefault="00A70120" w:rsidP="005F1EA4">
            <w:pPr>
              <w:pStyle w:val="Norml1"/>
            </w:pPr>
            <w:r w:rsidRPr="00A70120">
              <w:t>Motivationsschreiben; Stipendienm</w:t>
            </w:r>
            <w:r w:rsidRPr="00A70120">
              <w:t>ö</w:t>
            </w:r>
            <w:r w:rsidRPr="00A70120">
              <w:t>glichkeiten</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762390" w:rsidRDefault="003F1144" w:rsidP="005F1EA4">
            <w:pPr>
              <w:pStyle w:val="Norml1"/>
              <w:jc w:val="center"/>
            </w:pPr>
            <w:r>
              <w:t>05</w:t>
            </w:r>
            <w:r w:rsidR="005F1EA4" w:rsidRPr="00762390">
              <w:t>.</w:t>
            </w:r>
            <w:r w:rsidR="00A70120">
              <w:t>0</w:t>
            </w:r>
            <w:r w:rsidR="005F1EA4" w:rsidRPr="00762390">
              <w:t>4.</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8904F2" w:rsidRDefault="00A70120" w:rsidP="005F1EA4">
            <w:pPr>
              <w:pStyle w:val="Norml1"/>
              <w:rPr>
                <w:b/>
              </w:rPr>
            </w:pPr>
            <w:r>
              <w:rPr>
                <w:b/>
                <w:color w:val="FF0000"/>
              </w:rPr>
              <w:t>LN 2: Motivationsschreiben</w:t>
            </w:r>
          </w:p>
        </w:tc>
      </w:tr>
      <w:tr w:rsidR="005F1EA4" w:rsidRPr="00A87AEE"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FF2317" w:rsidRDefault="003F1144" w:rsidP="005F1EA4">
            <w:pPr>
              <w:pStyle w:val="Norml1"/>
              <w:jc w:val="center"/>
            </w:pPr>
            <w:r>
              <w:t>12</w:t>
            </w:r>
            <w:r w:rsidR="005F1EA4" w:rsidRPr="00FF2317">
              <w:t>.</w:t>
            </w:r>
            <w:r w:rsidR="00A70120">
              <w:t>0</w:t>
            </w:r>
            <w:r w:rsidR="005F1EA4" w:rsidRPr="00FF2317">
              <w:t>4.</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E93E0C" w:rsidRDefault="005F1EA4" w:rsidP="005F1EA4">
            <w:pPr>
              <w:pStyle w:val="Norml1"/>
            </w:pPr>
            <w:r>
              <w:t xml:space="preserve">Bewerbung: Struktur und Wortschatz </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pPr>
            <w:r>
              <w:t xml:space="preserve">   19</w:t>
            </w:r>
            <w:r w:rsidR="005F1EA4">
              <w:t>.</w:t>
            </w:r>
            <w:r w:rsidR="00A70120">
              <w:t>0</w:t>
            </w:r>
            <w:r w:rsidR="005F1EA4">
              <w:t>4.</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72572B" w:rsidRDefault="005F1EA4" w:rsidP="005F1EA4">
            <w:pPr>
              <w:pStyle w:val="Norml1"/>
              <w:rPr>
                <w:color w:val="FF0000"/>
              </w:rPr>
            </w:pPr>
            <w:r w:rsidRPr="008904F2">
              <w:t>Bewerbung: Struktur und Wortschatz</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26</w:t>
            </w:r>
            <w:r w:rsidR="00A70120">
              <w:t>.04</w:t>
            </w:r>
            <w:r w:rsidR="005F1EA4">
              <w:t>.</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3E347F" w:rsidRDefault="005F1EA4" w:rsidP="005F1EA4">
            <w:pPr>
              <w:pStyle w:val="Norml1"/>
              <w:rPr>
                <w:b/>
                <w:color w:val="FF0000"/>
              </w:rPr>
            </w:pPr>
            <w:r w:rsidRPr="003E347F">
              <w:rPr>
                <w:b/>
                <w:color w:val="FF0000"/>
              </w:rPr>
              <w:t xml:space="preserve">LN 4: </w:t>
            </w:r>
            <w:r w:rsidR="00A70120">
              <w:rPr>
                <w:b/>
                <w:color w:val="FF0000"/>
              </w:rPr>
              <w:t>Bewerbung</w:t>
            </w:r>
          </w:p>
        </w:tc>
      </w:tr>
      <w:tr w:rsidR="005F1EA4"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3F1144" w:rsidP="005F1EA4">
            <w:pPr>
              <w:pStyle w:val="Norml1"/>
              <w:jc w:val="center"/>
            </w:pPr>
            <w:r>
              <w:t>03</w:t>
            </w:r>
            <w:r w:rsidR="005F1EA4">
              <w:t>.</w:t>
            </w:r>
            <w:r w:rsidR="00A70120">
              <w:t>0</w:t>
            </w:r>
            <w:r w:rsidR="005F1EA4">
              <w:t>5.</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Default="005F1EA4" w:rsidP="005F1EA4">
            <w:pPr>
              <w:pStyle w:val="Norml1"/>
            </w:pPr>
            <w:proofErr w:type="spellStart"/>
            <w:r>
              <w:t>Wdh</w:t>
            </w:r>
            <w:proofErr w:type="spellEnd"/>
            <w:r>
              <w:t>. Beschwerde und Stellungnahme</w:t>
            </w:r>
            <w:r w:rsidR="00A70120">
              <w:t xml:space="preserve"> (</w:t>
            </w:r>
            <w:r w:rsidR="00A70120" w:rsidRPr="00A70120">
              <w:rPr>
                <w:color w:val="FF0000"/>
              </w:rPr>
              <w:t>Textzusammenfassung!!!</w:t>
            </w:r>
            <w:r w:rsidR="00A70120">
              <w:t>)</w:t>
            </w:r>
          </w:p>
        </w:tc>
      </w:tr>
      <w:tr w:rsidR="005F1EA4" w:rsidRPr="00A87AEE" w:rsidTr="00A87AEE">
        <w:trPr>
          <w:trHeight w:val="200"/>
        </w:trPr>
        <w:tc>
          <w:tcPr>
            <w:tcW w:w="11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FF2317" w:rsidRDefault="003F1144" w:rsidP="005F1EA4">
            <w:pPr>
              <w:pStyle w:val="Norml1"/>
              <w:jc w:val="center"/>
            </w:pPr>
            <w:r>
              <w:t>10</w:t>
            </w:r>
            <w:r w:rsidR="005F1EA4" w:rsidRPr="00FF2317">
              <w:t>.</w:t>
            </w:r>
            <w:r w:rsidR="00A70120">
              <w:t>0</w:t>
            </w:r>
            <w:r w:rsidR="005F1EA4" w:rsidRPr="00FF2317">
              <w:t>5.</w:t>
            </w:r>
          </w:p>
        </w:tc>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1EA4" w:rsidRPr="00FF2317" w:rsidRDefault="005F1EA4" w:rsidP="005F1EA4">
            <w:pPr>
              <w:pStyle w:val="Norml1"/>
            </w:pPr>
            <w:r>
              <w:t>Wiederholung</w:t>
            </w:r>
            <w:r w:rsidR="00A70120">
              <w:t>; Abschluss</w:t>
            </w:r>
            <w:r>
              <w:t xml:space="preserve"> </w:t>
            </w:r>
          </w:p>
        </w:tc>
      </w:tr>
    </w:tbl>
    <w:p w:rsidR="00914FA5" w:rsidRDefault="00914FA5" w:rsidP="003A2A77">
      <w:pPr>
        <w:rPr>
          <w:b/>
        </w:rPr>
      </w:pPr>
    </w:p>
    <w:p w:rsidR="00914FA5" w:rsidRDefault="00914FA5" w:rsidP="003A2A77">
      <w:pPr>
        <w:rPr>
          <w:b/>
        </w:rPr>
      </w:pPr>
      <w:r>
        <w:rPr>
          <w:b/>
        </w:rPr>
        <w:t>Bewertung:</w:t>
      </w:r>
    </w:p>
    <w:p w:rsidR="00914FA5" w:rsidRPr="00610AF9" w:rsidRDefault="00610AF9" w:rsidP="00610AF9">
      <w:pPr>
        <w:numPr>
          <w:ilvl w:val="0"/>
          <w:numId w:val="1"/>
        </w:numPr>
      </w:pPr>
      <w:r w:rsidRPr="00610AF9">
        <w:t xml:space="preserve">Aktive Teilnahme am Seminar </w:t>
      </w:r>
    </w:p>
    <w:p w:rsidR="00610AF9" w:rsidRDefault="002A6FAD" w:rsidP="00610AF9">
      <w:pPr>
        <w:numPr>
          <w:ilvl w:val="0"/>
          <w:numId w:val="1"/>
        </w:numPr>
      </w:pPr>
      <w:r>
        <w:t>Drei</w:t>
      </w:r>
      <w:r w:rsidR="003E347F">
        <w:t xml:space="preserve"> schriftliche Leistungen (</w:t>
      </w:r>
      <w:r w:rsidR="003E347F" w:rsidRPr="003E347F">
        <w:t>LN</w:t>
      </w:r>
      <w:r w:rsidR="003E347F">
        <w:t xml:space="preserve">) </w:t>
      </w:r>
    </w:p>
    <w:p w:rsidR="00A70120" w:rsidRDefault="00A70120" w:rsidP="00C565D7">
      <w:pPr>
        <w:numPr>
          <w:ilvl w:val="0"/>
          <w:numId w:val="1"/>
        </w:numPr>
      </w:pPr>
      <w:r>
        <w:t>Textzusammenfassung</w:t>
      </w:r>
    </w:p>
    <w:p w:rsidR="001A4D0D" w:rsidRPr="00C565D7" w:rsidRDefault="00A70120" w:rsidP="00C565D7">
      <w:pPr>
        <w:numPr>
          <w:ilvl w:val="0"/>
          <w:numId w:val="1"/>
        </w:numPr>
      </w:pPr>
      <w:r>
        <w:t xml:space="preserve">Presseschau (Präsentation eines gelesenen Artikels: mündlich und schriftlich) </w:t>
      </w:r>
      <w:r w:rsidR="002A6FAD">
        <w:t xml:space="preserve"> </w:t>
      </w:r>
    </w:p>
    <w:p w:rsidR="00610AF9" w:rsidRDefault="00914FA5">
      <w:pPr>
        <w:rPr>
          <w:b/>
        </w:rPr>
      </w:pPr>
      <w:r>
        <w:rPr>
          <w:b/>
        </w:rPr>
        <w:t>Pflichtlektüre/Lehrmaterialien:</w:t>
      </w:r>
    </w:p>
    <w:p w:rsidR="00610AF9" w:rsidRDefault="00610AF9">
      <w:pPr>
        <w:rPr>
          <w:lang/>
        </w:rPr>
      </w:pPr>
      <w:proofErr w:type="spellStart"/>
      <w:r w:rsidRPr="00610AF9">
        <w:t>Perlmann-Balm</w:t>
      </w:r>
      <w:proofErr w:type="spellEnd"/>
      <w:r w:rsidRPr="00610AF9">
        <w:t>, M./Schwalb, S/</w:t>
      </w:r>
      <w:proofErr w:type="spellStart"/>
      <w:r w:rsidRPr="00610AF9">
        <w:t>Matussek</w:t>
      </w:r>
      <w:proofErr w:type="spellEnd"/>
      <w:r w:rsidRPr="00610AF9">
        <w:t>, M. (2014): S</w:t>
      </w:r>
      <w:r w:rsidRPr="00610AF9">
        <w:t>i</w:t>
      </w:r>
      <w:r w:rsidRPr="00610AF9">
        <w:t>cher! B 2/2. Deutsch als Fremdsprache. Kurs- und  A</w:t>
      </w:r>
      <w:r w:rsidRPr="00610AF9">
        <w:t>r</w:t>
      </w:r>
      <w:r w:rsidRPr="00610AF9">
        <w:t xml:space="preserve">beitsbuch. </w:t>
      </w:r>
      <w:proofErr w:type="spellStart"/>
      <w:r w:rsidRPr="00C565D7">
        <w:t>Hueber</w:t>
      </w:r>
      <w:proofErr w:type="spellEnd"/>
      <w:r w:rsidRPr="00C565D7">
        <w:t xml:space="preserve"> </w:t>
      </w:r>
      <w:proofErr w:type="spellStart"/>
      <w:r w:rsidRPr="00C565D7">
        <w:t>Ver</w:t>
      </w:r>
      <w:proofErr w:type="spellEnd"/>
      <w:r w:rsidRPr="00610AF9">
        <w:rPr>
          <w:lang/>
        </w:rPr>
        <w:t xml:space="preserve">lag, </w:t>
      </w:r>
      <w:proofErr w:type="spellStart"/>
      <w:r w:rsidRPr="00610AF9">
        <w:rPr>
          <w:lang/>
        </w:rPr>
        <w:t>München</w:t>
      </w:r>
      <w:proofErr w:type="spellEnd"/>
      <w:r w:rsidRPr="00610AF9">
        <w:rPr>
          <w:lang/>
        </w:rPr>
        <w:t>.</w:t>
      </w:r>
    </w:p>
    <w:p w:rsidR="00610AF9" w:rsidRDefault="00610AF9">
      <w:pPr>
        <w:rPr>
          <w:lang/>
        </w:rPr>
      </w:pPr>
      <w:r w:rsidRPr="00610AF9">
        <w:t>Zusätzliche</w:t>
      </w:r>
      <w:r>
        <w:rPr>
          <w:lang/>
        </w:rPr>
        <w:t xml:space="preserve"> </w:t>
      </w:r>
      <w:r w:rsidRPr="00610AF9">
        <w:t>Materialien</w:t>
      </w:r>
      <w:r>
        <w:t xml:space="preserve"> werden während des Semesters verteilt.</w:t>
      </w:r>
      <w:r>
        <w:rPr>
          <w:lang/>
        </w:rPr>
        <w:t xml:space="preserve"> </w:t>
      </w:r>
    </w:p>
    <w:p w:rsidR="0036519C" w:rsidRPr="00416A4D" w:rsidRDefault="0036519C" w:rsidP="0036519C">
      <w:pPr>
        <w:rPr>
          <w:b/>
          <w:lang w:val="hu-HU"/>
        </w:rPr>
      </w:pPr>
      <w:r w:rsidRPr="00416A4D">
        <w:rPr>
          <w:b/>
          <w:lang w:val="hu-HU"/>
        </w:rPr>
        <w:lastRenderedPageBreak/>
        <w:t xml:space="preserve">Leírás: </w:t>
      </w:r>
    </w:p>
    <w:p w:rsidR="0036519C" w:rsidRDefault="0036519C" w:rsidP="0036519C">
      <w:pPr>
        <w:jc w:val="both"/>
        <w:rPr>
          <w:lang w:val="hu-HU"/>
        </w:rPr>
      </w:pPr>
      <w:r>
        <w:rPr>
          <w:lang w:val="hu-HU"/>
        </w:rPr>
        <w:t xml:space="preserve">A kurzus a nyelvi alapvizsga írásbeli részére készíti fel a hallgatókat. A kurzus középpontjában az íráskészség fejlesztése áll, amelyet a félév során különböző szövegtípusok elkészítése tesz majd lehetővé. </w:t>
      </w:r>
    </w:p>
    <w:p w:rsidR="0036519C" w:rsidRPr="00416A4D" w:rsidRDefault="0036519C" w:rsidP="0036519C">
      <w:pPr>
        <w:rPr>
          <w:b/>
          <w:lang w:val="hu-HU"/>
        </w:rPr>
      </w:pPr>
      <w:r w:rsidRPr="00416A4D">
        <w:rPr>
          <w:b/>
          <w:lang w:val="hu-HU"/>
        </w:rPr>
        <w:t>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74"/>
      </w:tblGrid>
      <w:tr w:rsidR="0036519C" w:rsidRPr="00416A4D" w:rsidTr="0036519C">
        <w:tc>
          <w:tcPr>
            <w:tcW w:w="988" w:type="dxa"/>
            <w:shd w:val="clear" w:color="auto" w:fill="auto"/>
          </w:tcPr>
          <w:p w:rsidR="0036519C" w:rsidRPr="0036519C" w:rsidRDefault="0036519C" w:rsidP="0036519C">
            <w:pPr>
              <w:rPr>
                <w:lang w:val="hu-HU"/>
              </w:rPr>
            </w:pPr>
            <w:r w:rsidRPr="0036519C">
              <w:rPr>
                <w:lang w:val="hu-HU"/>
              </w:rPr>
              <w:t xml:space="preserve">Hét </w:t>
            </w:r>
          </w:p>
        </w:tc>
        <w:tc>
          <w:tcPr>
            <w:tcW w:w="8074" w:type="dxa"/>
            <w:shd w:val="clear" w:color="auto" w:fill="auto"/>
          </w:tcPr>
          <w:p w:rsidR="0036519C" w:rsidRPr="0036519C" w:rsidRDefault="0036519C" w:rsidP="0036519C">
            <w:pPr>
              <w:rPr>
                <w:lang w:val="hu-HU"/>
              </w:rPr>
            </w:pPr>
            <w:r w:rsidRPr="0036519C">
              <w:rPr>
                <w:lang w:val="hu-HU"/>
              </w:rPr>
              <w:t xml:space="preserve">Tartalom </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08/02</w:t>
            </w:r>
          </w:p>
        </w:tc>
        <w:tc>
          <w:tcPr>
            <w:tcW w:w="8074" w:type="dxa"/>
            <w:shd w:val="clear" w:color="auto" w:fill="auto"/>
          </w:tcPr>
          <w:p w:rsidR="0036519C" w:rsidRPr="0036519C" w:rsidRDefault="0036519C" w:rsidP="0036519C">
            <w:pPr>
              <w:rPr>
                <w:lang w:val="hu-HU"/>
              </w:rPr>
            </w:pPr>
            <w:r w:rsidRPr="0036519C">
              <w:rPr>
                <w:lang w:val="hu-HU"/>
              </w:rPr>
              <w:t>Bevezetés, állásfoglalás</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15.02.</w:t>
            </w:r>
          </w:p>
        </w:tc>
        <w:tc>
          <w:tcPr>
            <w:tcW w:w="8074" w:type="dxa"/>
            <w:shd w:val="clear" w:color="auto" w:fill="auto"/>
          </w:tcPr>
          <w:p w:rsidR="0036519C" w:rsidRPr="0036519C" w:rsidRDefault="0036519C" w:rsidP="0036519C">
            <w:pPr>
              <w:rPr>
                <w:lang w:val="hu-HU"/>
              </w:rPr>
            </w:pPr>
            <w:r w:rsidRPr="0036519C">
              <w:rPr>
                <w:lang w:val="hu-HU"/>
              </w:rPr>
              <w:t>Állásfoglalás: szerkezet és szókincs</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22.02.</w:t>
            </w:r>
          </w:p>
        </w:tc>
        <w:tc>
          <w:tcPr>
            <w:tcW w:w="8074" w:type="dxa"/>
            <w:shd w:val="clear" w:color="auto" w:fill="auto"/>
          </w:tcPr>
          <w:p w:rsidR="0036519C" w:rsidRPr="0036519C" w:rsidRDefault="0036519C" w:rsidP="0036519C">
            <w:pPr>
              <w:rPr>
                <w:lang w:val="hu-HU"/>
              </w:rPr>
            </w:pPr>
            <w:r w:rsidRPr="0036519C">
              <w:rPr>
                <w:lang w:val="hu-HU"/>
              </w:rPr>
              <w:t>Állásfoglalás: étkezési formák</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01.03.</w:t>
            </w:r>
          </w:p>
        </w:tc>
        <w:tc>
          <w:tcPr>
            <w:tcW w:w="8074" w:type="dxa"/>
            <w:shd w:val="clear" w:color="auto" w:fill="auto"/>
          </w:tcPr>
          <w:p w:rsidR="0036519C" w:rsidRPr="0036519C" w:rsidRDefault="0036519C" w:rsidP="0036519C">
            <w:pPr>
              <w:rPr>
                <w:lang w:val="hu-HU"/>
              </w:rPr>
            </w:pPr>
            <w:r w:rsidRPr="0036519C">
              <w:rPr>
                <w:lang w:val="hu-HU"/>
              </w:rPr>
              <w:t>Állásfoglalás: étkezési szokások</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08.03.</w:t>
            </w:r>
          </w:p>
        </w:tc>
        <w:tc>
          <w:tcPr>
            <w:tcW w:w="8074" w:type="dxa"/>
            <w:shd w:val="clear" w:color="auto" w:fill="auto"/>
          </w:tcPr>
          <w:p w:rsidR="0036519C" w:rsidRPr="0036519C" w:rsidRDefault="0036519C" w:rsidP="0036519C">
            <w:pPr>
              <w:rPr>
                <w:color w:val="FF0000"/>
                <w:lang w:val="hu-HU"/>
              </w:rPr>
            </w:pPr>
            <w:r w:rsidRPr="0036519C">
              <w:rPr>
                <w:color w:val="FF0000"/>
                <w:lang w:val="hu-HU"/>
              </w:rPr>
              <w:t>Teszt</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15.03.</w:t>
            </w:r>
          </w:p>
        </w:tc>
        <w:tc>
          <w:tcPr>
            <w:tcW w:w="8074" w:type="dxa"/>
            <w:shd w:val="clear" w:color="auto" w:fill="auto"/>
          </w:tcPr>
          <w:p w:rsidR="0036519C" w:rsidRPr="0036519C" w:rsidRDefault="0036519C" w:rsidP="0036519C">
            <w:pPr>
              <w:rPr>
                <w:lang w:val="hu-HU"/>
              </w:rPr>
            </w:pPr>
            <w:r w:rsidRPr="0036519C">
              <w:rPr>
                <w:lang w:val="hu-HU"/>
              </w:rPr>
              <w:t>Motivációs levél: bevezetés</w:t>
            </w:r>
          </w:p>
        </w:tc>
      </w:tr>
      <w:tr w:rsidR="0036519C" w:rsidRPr="00416A4D" w:rsidTr="0036519C">
        <w:tc>
          <w:tcPr>
            <w:tcW w:w="988" w:type="dxa"/>
            <w:shd w:val="clear" w:color="auto" w:fill="auto"/>
          </w:tcPr>
          <w:p w:rsidR="0036519C" w:rsidRPr="0036519C" w:rsidRDefault="0036519C" w:rsidP="0036519C">
            <w:pPr>
              <w:pStyle w:val="Norml1"/>
              <w:rPr>
                <w:rFonts w:ascii="Calibri"/>
              </w:rPr>
            </w:pPr>
            <w:r w:rsidRPr="0036519C">
              <w:rPr>
                <w:rFonts w:ascii="Calibri"/>
              </w:rPr>
              <w:t xml:space="preserve">    22.03.</w:t>
            </w:r>
          </w:p>
        </w:tc>
        <w:tc>
          <w:tcPr>
            <w:tcW w:w="8074" w:type="dxa"/>
            <w:shd w:val="clear" w:color="auto" w:fill="auto"/>
          </w:tcPr>
          <w:p w:rsidR="0036519C" w:rsidRPr="0036519C" w:rsidRDefault="0036519C" w:rsidP="0036519C">
            <w:pPr>
              <w:rPr>
                <w:color w:val="000000"/>
                <w:lang w:val="hu-HU"/>
              </w:rPr>
            </w:pPr>
            <w:r w:rsidRPr="0036519C">
              <w:rPr>
                <w:color w:val="000000"/>
                <w:lang w:val="hu-HU"/>
              </w:rPr>
              <w:t>Motivációs levél</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b/>
              </w:rPr>
            </w:pPr>
            <w:r w:rsidRPr="0036519C">
              <w:rPr>
                <w:rFonts w:ascii="Calibri"/>
                <w:b/>
              </w:rPr>
              <w:t>29.03.</w:t>
            </w:r>
          </w:p>
        </w:tc>
        <w:tc>
          <w:tcPr>
            <w:tcW w:w="8074" w:type="dxa"/>
            <w:shd w:val="clear" w:color="auto" w:fill="auto"/>
          </w:tcPr>
          <w:p w:rsidR="0036519C" w:rsidRPr="0036519C" w:rsidRDefault="0036519C" w:rsidP="0036519C">
            <w:pPr>
              <w:rPr>
                <w:color w:val="000000"/>
                <w:lang w:val="hu-HU"/>
              </w:rPr>
            </w:pPr>
            <w:r w:rsidRPr="0036519C">
              <w:rPr>
                <w:color w:val="000000"/>
                <w:lang w:val="hu-HU"/>
              </w:rPr>
              <w:t>Motivációs levél</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05.04.</w:t>
            </w:r>
          </w:p>
        </w:tc>
        <w:tc>
          <w:tcPr>
            <w:tcW w:w="8074" w:type="dxa"/>
            <w:shd w:val="clear" w:color="auto" w:fill="auto"/>
          </w:tcPr>
          <w:p w:rsidR="0036519C" w:rsidRPr="0036519C" w:rsidRDefault="0036519C" w:rsidP="0036519C">
            <w:pPr>
              <w:rPr>
                <w:color w:val="FF0000"/>
                <w:lang w:val="hu-HU"/>
              </w:rPr>
            </w:pPr>
            <w:r w:rsidRPr="0036519C">
              <w:rPr>
                <w:color w:val="FF0000"/>
                <w:lang w:val="hu-HU"/>
              </w:rPr>
              <w:t>TESZT</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12.04.</w:t>
            </w:r>
          </w:p>
        </w:tc>
        <w:tc>
          <w:tcPr>
            <w:tcW w:w="8074" w:type="dxa"/>
            <w:shd w:val="clear" w:color="auto" w:fill="auto"/>
          </w:tcPr>
          <w:p w:rsidR="0036519C" w:rsidRPr="0036519C" w:rsidRDefault="0036519C" w:rsidP="0036519C">
            <w:pPr>
              <w:rPr>
                <w:lang w:val="hu-HU"/>
              </w:rPr>
            </w:pPr>
            <w:r w:rsidRPr="0036519C">
              <w:rPr>
                <w:lang w:val="hu-HU"/>
              </w:rPr>
              <w:t>Pályázat</w:t>
            </w:r>
          </w:p>
        </w:tc>
      </w:tr>
      <w:tr w:rsidR="0036519C" w:rsidRPr="00416A4D" w:rsidTr="0036519C">
        <w:tc>
          <w:tcPr>
            <w:tcW w:w="988" w:type="dxa"/>
            <w:shd w:val="clear" w:color="auto" w:fill="auto"/>
          </w:tcPr>
          <w:p w:rsidR="0036519C" w:rsidRPr="0036519C" w:rsidRDefault="0036519C" w:rsidP="0036519C">
            <w:pPr>
              <w:pStyle w:val="Norml1"/>
              <w:rPr>
                <w:rFonts w:ascii="Calibri"/>
              </w:rPr>
            </w:pPr>
            <w:r w:rsidRPr="0036519C">
              <w:rPr>
                <w:rFonts w:ascii="Calibri"/>
              </w:rPr>
              <w:t xml:space="preserve">   19.04.</w:t>
            </w:r>
          </w:p>
        </w:tc>
        <w:tc>
          <w:tcPr>
            <w:tcW w:w="8074" w:type="dxa"/>
            <w:shd w:val="clear" w:color="auto" w:fill="auto"/>
          </w:tcPr>
          <w:p w:rsidR="0036519C" w:rsidRPr="0036519C" w:rsidRDefault="0036519C" w:rsidP="0036519C">
            <w:pPr>
              <w:rPr>
                <w:lang w:val="hu-HU"/>
              </w:rPr>
            </w:pPr>
            <w:r w:rsidRPr="0036519C">
              <w:rPr>
                <w:lang w:val="hu-HU"/>
              </w:rPr>
              <w:t>Pályázat</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26.04.</w:t>
            </w:r>
          </w:p>
        </w:tc>
        <w:tc>
          <w:tcPr>
            <w:tcW w:w="8074" w:type="dxa"/>
            <w:shd w:val="clear" w:color="auto" w:fill="auto"/>
          </w:tcPr>
          <w:p w:rsidR="0036519C" w:rsidRPr="0036519C" w:rsidRDefault="0036519C" w:rsidP="0036519C">
            <w:pPr>
              <w:rPr>
                <w:lang w:val="hu-HU"/>
              </w:rPr>
            </w:pPr>
            <w:r w:rsidRPr="0036519C">
              <w:rPr>
                <w:b/>
                <w:i/>
                <w:color w:val="FF0000"/>
                <w:lang w:val="hu-HU"/>
              </w:rPr>
              <w:t>Teszt</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03.05.</w:t>
            </w:r>
          </w:p>
        </w:tc>
        <w:tc>
          <w:tcPr>
            <w:tcW w:w="8074" w:type="dxa"/>
            <w:shd w:val="clear" w:color="auto" w:fill="auto"/>
          </w:tcPr>
          <w:p w:rsidR="0036519C" w:rsidRPr="0036519C" w:rsidRDefault="0036519C" w:rsidP="0036519C">
            <w:pPr>
              <w:rPr>
                <w:b/>
                <w:i/>
                <w:color w:val="FF0000"/>
                <w:lang w:val="hu-HU"/>
              </w:rPr>
            </w:pPr>
            <w:r w:rsidRPr="0036519C">
              <w:rPr>
                <w:b/>
                <w:i/>
                <w:color w:val="FF0000"/>
                <w:lang w:val="hu-HU"/>
              </w:rPr>
              <w:t>Ismétlés</w:t>
            </w:r>
          </w:p>
        </w:tc>
      </w:tr>
      <w:tr w:rsidR="0036519C" w:rsidRPr="00416A4D" w:rsidTr="0036519C">
        <w:tc>
          <w:tcPr>
            <w:tcW w:w="988" w:type="dxa"/>
            <w:shd w:val="clear" w:color="auto" w:fill="auto"/>
          </w:tcPr>
          <w:p w:rsidR="0036519C" w:rsidRPr="0036519C" w:rsidRDefault="0036519C" w:rsidP="0036519C">
            <w:pPr>
              <w:pStyle w:val="Norml1"/>
              <w:jc w:val="center"/>
              <w:rPr>
                <w:rFonts w:ascii="Calibri"/>
              </w:rPr>
            </w:pPr>
            <w:r w:rsidRPr="0036519C">
              <w:rPr>
                <w:rFonts w:ascii="Calibri"/>
              </w:rPr>
              <w:t>10.05.</w:t>
            </w:r>
          </w:p>
        </w:tc>
        <w:tc>
          <w:tcPr>
            <w:tcW w:w="8074" w:type="dxa"/>
            <w:shd w:val="clear" w:color="auto" w:fill="auto"/>
          </w:tcPr>
          <w:p w:rsidR="0036519C" w:rsidRPr="0036519C" w:rsidRDefault="0036519C" w:rsidP="0036519C">
            <w:pPr>
              <w:rPr>
                <w:b/>
                <w:lang w:val="hu-HU"/>
              </w:rPr>
            </w:pPr>
            <w:r w:rsidRPr="0036519C">
              <w:rPr>
                <w:b/>
                <w:color w:val="FF0000"/>
                <w:lang w:val="hu-HU"/>
              </w:rPr>
              <w:t>Értékelés</w:t>
            </w:r>
          </w:p>
        </w:tc>
      </w:tr>
    </w:tbl>
    <w:p w:rsidR="0036519C" w:rsidRPr="00395A3B" w:rsidRDefault="0036519C" w:rsidP="0036519C"/>
    <w:p w:rsidR="0036519C" w:rsidRPr="00395A3B" w:rsidRDefault="0036519C" w:rsidP="0036519C">
      <w:proofErr w:type="spellStart"/>
      <w:r>
        <w:rPr>
          <w:b/>
        </w:rPr>
        <w:t>Számonkérés</w:t>
      </w:r>
      <w:proofErr w:type="spellEnd"/>
      <w:r w:rsidRPr="00395A3B">
        <w:rPr>
          <w:b/>
        </w:rPr>
        <w:t>:</w:t>
      </w:r>
      <w:r>
        <w:t xml:space="preserve"> </w:t>
      </w:r>
      <w:proofErr w:type="spellStart"/>
      <w:r>
        <w:t>Tesztek</w:t>
      </w:r>
      <w:proofErr w:type="spellEnd"/>
      <w:r>
        <w:t xml:space="preserve">, </w:t>
      </w:r>
      <w:proofErr w:type="spellStart"/>
      <w:r>
        <w:t>házi</w:t>
      </w:r>
      <w:proofErr w:type="spellEnd"/>
      <w:r>
        <w:t xml:space="preserve"> </w:t>
      </w:r>
      <w:proofErr w:type="spellStart"/>
      <w:r>
        <w:t>feladatok</w:t>
      </w:r>
      <w:proofErr w:type="spellEnd"/>
      <w:r>
        <w:t xml:space="preserve">, </w:t>
      </w:r>
      <w:proofErr w:type="spellStart"/>
      <w:r>
        <w:t>aktív</w:t>
      </w:r>
      <w:proofErr w:type="spellEnd"/>
      <w:r>
        <w:t xml:space="preserve"> </w:t>
      </w:r>
      <w:proofErr w:type="spellStart"/>
      <w:r>
        <w:t>órai</w:t>
      </w:r>
      <w:proofErr w:type="spellEnd"/>
      <w:r>
        <w:t xml:space="preserve"> </w:t>
      </w:r>
      <w:proofErr w:type="spellStart"/>
      <w:r>
        <w:t>részvétel</w:t>
      </w:r>
      <w:proofErr w:type="spellEnd"/>
    </w:p>
    <w:p w:rsidR="0036519C" w:rsidRPr="00395A3B" w:rsidRDefault="0036519C" w:rsidP="0036519C">
      <w:pPr>
        <w:pStyle w:val="Default"/>
        <w:rPr>
          <w:b/>
        </w:rPr>
      </w:pPr>
      <w:proofErr w:type="spellStart"/>
      <w:r>
        <w:rPr>
          <w:b/>
        </w:rPr>
        <w:t>Kötelező</w:t>
      </w:r>
      <w:proofErr w:type="spellEnd"/>
      <w:r>
        <w:rPr>
          <w:b/>
        </w:rPr>
        <w:t xml:space="preserve"> </w:t>
      </w:r>
      <w:proofErr w:type="spellStart"/>
      <w:r>
        <w:rPr>
          <w:b/>
        </w:rPr>
        <w:t>irodalom</w:t>
      </w:r>
      <w:proofErr w:type="spellEnd"/>
      <w:r w:rsidRPr="00395A3B">
        <w:rPr>
          <w:b/>
        </w:rPr>
        <w:t>:</w:t>
      </w:r>
    </w:p>
    <w:p w:rsidR="0036519C" w:rsidRPr="00395A3B" w:rsidRDefault="0036519C" w:rsidP="0036519C">
      <w:proofErr w:type="spellStart"/>
      <w:r w:rsidRPr="00395A3B">
        <w:t>Perlmann-Balme</w:t>
      </w:r>
      <w:proofErr w:type="spellEnd"/>
      <w:r w:rsidRPr="00395A3B">
        <w:t>, M./Schwalb, S,/</w:t>
      </w:r>
      <w:proofErr w:type="spellStart"/>
      <w:r w:rsidRPr="00395A3B">
        <w:t>Matussek</w:t>
      </w:r>
      <w:proofErr w:type="spellEnd"/>
      <w:r w:rsidRPr="00395A3B">
        <w:t xml:space="preserve">, M. (2013): Sicher! B2/1: Deutsch als Fremdsprache. Kurs-und Arbeitsbuch mit CD-ROM zum Arbeitsbuch, Lektion 1-6. </w:t>
      </w:r>
      <w:proofErr w:type="spellStart"/>
      <w:r w:rsidRPr="00395A3B">
        <w:t>Hueber</w:t>
      </w:r>
      <w:proofErr w:type="spellEnd"/>
      <w:r w:rsidRPr="00395A3B">
        <w:t xml:space="preserve"> Verlag, Ismaning.</w:t>
      </w:r>
    </w:p>
    <w:p w:rsidR="0036519C" w:rsidRPr="00610AF9" w:rsidRDefault="0036519C"/>
    <w:sectPr w:rsidR="0036519C" w:rsidRPr="00610AF9"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charset w:val="EE"/>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17B"/>
    <w:multiLevelType w:val="hybridMultilevel"/>
    <w:tmpl w:val="D166F0DA"/>
    <w:lvl w:ilvl="0" w:tplc="A3568D22">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08A1EF6"/>
    <w:multiLevelType w:val="hybridMultilevel"/>
    <w:tmpl w:val="E98A0ED2"/>
    <w:lvl w:ilvl="0" w:tplc="724EBAA6">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2738DE"/>
    <w:multiLevelType w:val="hybridMultilevel"/>
    <w:tmpl w:val="9230C0F2"/>
    <w:lvl w:ilvl="0" w:tplc="A50EA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F3161B"/>
    <w:multiLevelType w:val="hybridMultilevel"/>
    <w:tmpl w:val="A7923E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2A77"/>
    <w:rsid w:val="0005669A"/>
    <w:rsid w:val="000D7CB1"/>
    <w:rsid w:val="00112FDC"/>
    <w:rsid w:val="001A4D0D"/>
    <w:rsid w:val="002554FA"/>
    <w:rsid w:val="00274879"/>
    <w:rsid w:val="002A6FAD"/>
    <w:rsid w:val="00326067"/>
    <w:rsid w:val="0036519C"/>
    <w:rsid w:val="0037151C"/>
    <w:rsid w:val="003A1FCA"/>
    <w:rsid w:val="003A2A77"/>
    <w:rsid w:val="003E347F"/>
    <w:rsid w:val="003F1144"/>
    <w:rsid w:val="004D32BA"/>
    <w:rsid w:val="005A360F"/>
    <w:rsid w:val="005F1EA4"/>
    <w:rsid w:val="00610AF9"/>
    <w:rsid w:val="006367FE"/>
    <w:rsid w:val="006475BC"/>
    <w:rsid w:val="0072572B"/>
    <w:rsid w:val="00761510"/>
    <w:rsid w:val="00762390"/>
    <w:rsid w:val="00813177"/>
    <w:rsid w:val="008904F2"/>
    <w:rsid w:val="00894667"/>
    <w:rsid w:val="00914FA5"/>
    <w:rsid w:val="009A7C16"/>
    <w:rsid w:val="00A6693C"/>
    <w:rsid w:val="00A70120"/>
    <w:rsid w:val="00A87AEE"/>
    <w:rsid w:val="00BB51E3"/>
    <w:rsid w:val="00BC6C21"/>
    <w:rsid w:val="00C565D7"/>
    <w:rsid w:val="00CD6796"/>
    <w:rsid w:val="00E93E0C"/>
    <w:rsid w:val="00FC384C"/>
    <w:rsid w:val="00FF23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2A77"/>
    <w:rPr>
      <w:rFonts w:eastAsia="Times New Roman"/>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A2A77"/>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rsid w:val="003A2A77"/>
    <w:rPr>
      <w:rFonts w:ascii="Century Schoolbook" w:eastAsia="Times New Roman" w:hAnsi="Century Schoolbook" w:cs="Times New Roman"/>
      <w:sz w:val="20"/>
      <w:szCs w:val="20"/>
      <w:lang w:eastAsia="cs-CZ"/>
    </w:rPr>
  </w:style>
  <w:style w:type="table" w:customStyle="1" w:styleId="TableNormal">
    <w:name w:val="Table Normal"/>
    <w:rsid w:val="00FF2317"/>
    <w:pPr>
      <w:pBdr>
        <w:top w:val="nil"/>
        <w:left w:val="nil"/>
        <w:bottom w:val="nil"/>
        <w:right w:val="nil"/>
        <w:between w:val="nil"/>
        <w:bar w:val="nil"/>
      </w:pBdr>
    </w:pPr>
    <w:rPr>
      <w:rFonts w:eastAsia="Arial Unicode MS"/>
      <w:bdr w:val="nil"/>
      <w:lang w:val="de-DE" w:eastAsia="de-DE"/>
    </w:rPr>
    <w:tblPr>
      <w:tblInd w:w="0" w:type="dxa"/>
      <w:tblCellMar>
        <w:top w:w="0" w:type="dxa"/>
        <w:left w:w="0" w:type="dxa"/>
        <w:bottom w:w="0" w:type="dxa"/>
        <w:right w:w="0" w:type="dxa"/>
      </w:tblCellMar>
    </w:tblPr>
  </w:style>
  <w:style w:type="paragraph" w:customStyle="1" w:styleId="Norml1">
    <w:name w:val="Normál1"/>
    <w:rsid w:val="00FF2317"/>
    <w:pPr>
      <w:pBdr>
        <w:top w:val="nil"/>
        <w:left w:val="nil"/>
        <w:bottom w:val="nil"/>
        <w:right w:val="nil"/>
        <w:between w:val="nil"/>
        <w:bar w:val="nil"/>
      </w:pBdr>
      <w:suppressAutoHyphens/>
    </w:pPr>
    <w:rPr>
      <w:rFonts w:eastAsia="Arial Unicode MS" w:hAnsi="Arial Unicode MS" w:cs="Arial Unicode MS"/>
      <w:color w:val="000000"/>
      <w:sz w:val="24"/>
      <w:szCs w:val="24"/>
      <w:u w:color="000000"/>
      <w:bdr w:val="nil"/>
      <w:lang w:val="de-DE" w:eastAsia="de-DE"/>
    </w:rPr>
  </w:style>
  <w:style w:type="character" w:styleId="Hiperhivatkozs">
    <w:name w:val="Hyperlink"/>
    <w:uiPriority w:val="99"/>
    <w:unhideWhenUsed/>
    <w:rsid w:val="00A70120"/>
    <w:rPr>
      <w:color w:val="0563C1"/>
      <w:u w:val="single"/>
    </w:rPr>
  </w:style>
  <w:style w:type="table" w:styleId="Rcsostblzat">
    <w:name w:val="Table Grid"/>
    <w:basedOn w:val="Normltblzat"/>
    <w:uiPriority w:val="39"/>
    <w:rsid w:val="0036519C"/>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519C"/>
    <w:pPr>
      <w:autoSpaceDE w:val="0"/>
      <w:autoSpaceDN w:val="0"/>
      <w:adjustRightInd w:val="0"/>
    </w:pPr>
    <w:rPr>
      <w:rFonts w:eastAsia="Calibri"/>
      <w:color w:val="000000"/>
      <w:sz w:val="24"/>
      <w:szCs w:val="24"/>
      <w:lang w:val="de-DE" w:eastAsia="en-US"/>
    </w:rPr>
  </w:style>
</w:styles>
</file>

<file path=word/webSettings.xml><?xml version="1.0" encoding="utf-8"?>
<w:webSettings xmlns:r="http://schemas.openxmlformats.org/officeDocument/2006/relationships" xmlns:w="http://schemas.openxmlformats.org/wordprocessingml/2006/main">
  <w:divs>
    <w:div w:id="60643371">
      <w:bodyDiv w:val="1"/>
      <w:marLeft w:val="0"/>
      <w:marRight w:val="0"/>
      <w:marTop w:val="0"/>
      <w:marBottom w:val="0"/>
      <w:divBdr>
        <w:top w:val="none" w:sz="0" w:space="0" w:color="auto"/>
        <w:left w:val="none" w:sz="0" w:space="0" w:color="auto"/>
        <w:bottom w:val="none" w:sz="0" w:space="0" w:color="auto"/>
        <w:right w:val="none" w:sz="0" w:space="0" w:color="auto"/>
      </w:divBdr>
      <w:divsChild>
        <w:div w:id="1249533548">
          <w:marLeft w:val="0"/>
          <w:marRight w:val="0"/>
          <w:marTop w:val="0"/>
          <w:marBottom w:val="0"/>
          <w:divBdr>
            <w:top w:val="none" w:sz="0" w:space="0" w:color="auto"/>
            <w:left w:val="none" w:sz="0" w:space="0" w:color="auto"/>
            <w:bottom w:val="none" w:sz="0" w:space="0" w:color="auto"/>
            <w:right w:val="none" w:sz="0" w:space="0" w:color="auto"/>
          </w:divBdr>
          <w:divsChild>
            <w:div w:id="648827892">
              <w:marLeft w:val="0"/>
              <w:marRight w:val="0"/>
              <w:marTop w:val="0"/>
              <w:marBottom w:val="0"/>
              <w:divBdr>
                <w:top w:val="none" w:sz="0" w:space="0" w:color="auto"/>
                <w:left w:val="none" w:sz="0" w:space="0" w:color="auto"/>
                <w:bottom w:val="none" w:sz="0" w:space="0" w:color="auto"/>
                <w:right w:val="none" w:sz="0" w:space="0" w:color="auto"/>
              </w:divBdr>
              <w:divsChild>
                <w:div w:id="1237474295">
                  <w:marLeft w:val="0"/>
                  <w:marRight w:val="0"/>
                  <w:marTop w:val="0"/>
                  <w:marBottom w:val="0"/>
                  <w:divBdr>
                    <w:top w:val="none" w:sz="0" w:space="0" w:color="auto"/>
                    <w:left w:val="none" w:sz="0" w:space="0" w:color="auto"/>
                    <w:bottom w:val="none" w:sz="0" w:space="0" w:color="auto"/>
                    <w:right w:val="none" w:sz="0" w:space="0" w:color="auto"/>
                  </w:divBdr>
                  <w:divsChild>
                    <w:div w:id="1101678489">
                      <w:marLeft w:val="0"/>
                      <w:marRight w:val="0"/>
                      <w:marTop w:val="0"/>
                      <w:marBottom w:val="0"/>
                      <w:divBdr>
                        <w:top w:val="none" w:sz="0" w:space="0" w:color="auto"/>
                        <w:left w:val="none" w:sz="0" w:space="0" w:color="auto"/>
                        <w:bottom w:val="none" w:sz="0" w:space="0" w:color="auto"/>
                        <w:right w:val="none" w:sz="0" w:space="0" w:color="auto"/>
                      </w:divBdr>
                      <w:divsChild>
                        <w:div w:id="336345374">
                          <w:marLeft w:val="0"/>
                          <w:marRight w:val="0"/>
                          <w:marTop w:val="0"/>
                          <w:marBottom w:val="0"/>
                          <w:divBdr>
                            <w:top w:val="none" w:sz="0" w:space="0" w:color="auto"/>
                            <w:left w:val="none" w:sz="0" w:space="0" w:color="auto"/>
                            <w:bottom w:val="none" w:sz="0" w:space="0" w:color="auto"/>
                            <w:right w:val="none" w:sz="0" w:space="0" w:color="auto"/>
                          </w:divBdr>
                          <w:divsChild>
                            <w:div w:id="496699206">
                              <w:marLeft w:val="0"/>
                              <w:marRight w:val="0"/>
                              <w:marTop w:val="0"/>
                              <w:marBottom w:val="0"/>
                              <w:divBdr>
                                <w:top w:val="none" w:sz="0" w:space="0" w:color="auto"/>
                                <w:left w:val="none" w:sz="0" w:space="0" w:color="auto"/>
                                <w:bottom w:val="none" w:sz="0" w:space="0" w:color="auto"/>
                                <w:right w:val="none" w:sz="0" w:space="0" w:color="auto"/>
                              </w:divBdr>
                              <w:divsChild>
                                <w:div w:id="1230262582">
                                  <w:marLeft w:val="0"/>
                                  <w:marRight w:val="0"/>
                                  <w:marTop w:val="0"/>
                                  <w:marBottom w:val="0"/>
                                  <w:divBdr>
                                    <w:top w:val="none" w:sz="0" w:space="0" w:color="auto"/>
                                    <w:left w:val="none" w:sz="0" w:space="0" w:color="auto"/>
                                    <w:bottom w:val="none" w:sz="0" w:space="0" w:color="auto"/>
                                    <w:right w:val="none" w:sz="0" w:space="0" w:color="auto"/>
                                  </w:divBdr>
                                  <w:divsChild>
                                    <w:div w:id="1881938614">
                                      <w:marLeft w:val="0"/>
                                      <w:marRight w:val="0"/>
                                      <w:marTop w:val="0"/>
                                      <w:marBottom w:val="0"/>
                                      <w:divBdr>
                                        <w:top w:val="none" w:sz="0" w:space="0" w:color="auto"/>
                                        <w:left w:val="none" w:sz="0" w:space="0" w:color="auto"/>
                                        <w:bottom w:val="none" w:sz="0" w:space="0" w:color="auto"/>
                                        <w:right w:val="none" w:sz="0" w:space="0" w:color="auto"/>
                                      </w:divBdr>
                                      <w:divsChild>
                                        <w:div w:id="1638603487">
                                          <w:marLeft w:val="0"/>
                                          <w:marRight w:val="0"/>
                                          <w:marTop w:val="0"/>
                                          <w:marBottom w:val="0"/>
                                          <w:divBdr>
                                            <w:top w:val="none" w:sz="0" w:space="0" w:color="auto"/>
                                            <w:left w:val="none" w:sz="0" w:space="0" w:color="auto"/>
                                            <w:bottom w:val="none" w:sz="0" w:space="0" w:color="auto"/>
                                            <w:right w:val="none" w:sz="0" w:space="0" w:color="auto"/>
                                          </w:divBdr>
                                          <w:divsChild>
                                            <w:div w:id="717751949">
                                              <w:marLeft w:val="0"/>
                                              <w:marRight w:val="0"/>
                                              <w:marTop w:val="0"/>
                                              <w:marBottom w:val="0"/>
                                              <w:divBdr>
                                                <w:top w:val="none" w:sz="0" w:space="0" w:color="auto"/>
                                                <w:left w:val="none" w:sz="0" w:space="0" w:color="auto"/>
                                                <w:bottom w:val="none" w:sz="0" w:space="0" w:color="auto"/>
                                                <w:right w:val="none" w:sz="0" w:space="0" w:color="auto"/>
                                              </w:divBdr>
                                              <w:divsChild>
                                                <w:div w:id="1675036804">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037389">
                                                      <w:marLeft w:val="0"/>
                                                      <w:marRight w:val="0"/>
                                                      <w:marTop w:val="0"/>
                                                      <w:marBottom w:val="0"/>
                                                      <w:divBdr>
                                                        <w:top w:val="none" w:sz="0" w:space="0" w:color="auto"/>
                                                        <w:left w:val="none" w:sz="0" w:space="0" w:color="auto"/>
                                                        <w:bottom w:val="none" w:sz="0" w:space="0" w:color="auto"/>
                                                        <w:right w:val="none" w:sz="0" w:space="0" w:color="auto"/>
                                                      </w:divBdr>
                                                      <w:divsChild>
                                                        <w:div w:id="1125661188">
                                                          <w:marLeft w:val="0"/>
                                                          <w:marRight w:val="0"/>
                                                          <w:marTop w:val="0"/>
                                                          <w:marBottom w:val="0"/>
                                                          <w:divBdr>
                                                            <w:top w:val="none" w:sz="0" w:space="0" w:color="auto"/>
                                                            <w:left w:val="none" w:sz="0" w:space="0" w:color="auto"/>
                                                            <w:bottom w:val="none" w:sz="0" w:space="0" w:color="auto"/>
                                                            <w:right w:val="none" w:sz="0" w:space="0" w:color="auto"/>
                                                          </w:divBdr>
                                                          <w:divsChild>
                                                            <w:div w:id="1701589014">
                                                              <w:marLeft w:val="0"/>
                                                              <w:marRight w:val="0"/>
                                                              <w:marTop w:val="0"/>
                                                              <w:marBottom w:val="0"/>
                                                              <w:divBdr>
                                                                <w:top w:val="none" w:sz="0" w:space="0" w:color="auto"/>
                                                                <w:left w:val="none" w:sz="0" w:space="0" w:color="auto"/>
                                                                <w:bottom w:val="none" w:sz="0" w:space="0" w:color="auto"/>
                                                                <w:right w:val="none" w:sz="0" w:space="0" w:color="auto"/>
                                                              </w:divBdr>
                                                              <w:divsChild>
                                                                <w:div w:id="1226455874">
                                                                  <w:marLeft w:val="0"/>
                                                                  <w:marRight w:val="0"/>
                                                                  <w:marTop w:val="0"/>
                                                                  <w:marBottom w:val="0"/>
                                                                  <w:divBdr>
                                                                    <w:top w:val="none" w:sz="0" w:space="0" w:color="auto"/>
                                                                    <w:left w:val="none" w:sz="0" w:space="0" w:color="auto"/>
                                                                    <w:bottom w:val="none" w:sz="0" w:space="0" w:color="auto"/>
                                                                    <w:right w:val="none" w:sz="0" w:space="0" w:color="auto"/>
                                                                  </w:divBdr>
                                                                  <w:divsChild>
                                                                    <w:div w:id="608198895">
                                                                      <w:marLeft w:val="0"/>
                                                                      <w:marRight w:val="0"/>
                                                                      <w:marTop w:val="0"/>
                                                                      <w:marBottom w:val="0"/>
                                                                      <w:divBdr>
                                                                        <w:top w:val="none" w:sz="0" w:space="0" w:color="auto"/>
                                                                        <w:left w:val="none" w:sz="0" w:space="0" w:color="auto"/>
                                                                        <w:bottom w:val="none" w:sz="0" w:space="0" w:color="auto"/>
                                                                        <w:right w:val="none" w:sz="0" w:space="0" w:color="auto"/>
                                                                      </w:divBdr>
                                                                      <w:divsChild>
                                                                        <w:div w:id="1965844894">
                                                                          <w:marLeft w:val="0"/>
                                                                          <w:marRight w:val="0"/>
                                                                          <w:marTop w:val="0"/>
                                                                          <w:marBottom w:val="0"/>
                                                                          <w:divBdr>
                                                                            <w:top w:val="none" w:sz="0" w:space="0" w:color="auto"/>
                                                                            <w:left w:val="none" w:sz="0" w:space="0" w:color="auto"/>
                                                                            <w:bottom w:val="none" w:sz="0" w:space="0" w:color="auto"/>
                                                                            <w:right w:val="none" w:sz="0" w:space="0" w:color="auto"/>
                                                                          </w:divBdr>
                                                                          <w:divsChild>
                                                                            <w:div w:id="1473281146">
                                                                              <w:marLeft w:val="0"/>
                                                                              <w:marRight w:val="0"/>
                                                                              <w:marTop w:val="0"/>
                                                                              <w:marBottom w:val="0"/>
                                                                              <w:divBdr>
                                                                                <w:top w:val="none" w:sz="0" w:space="0" w:color="auto"/>
                                                                                <w:left w:val="none" w:sz="0" w:space="0" w:color="auto"/>
                                                                                <w:bottom w:val="none" w:sz="0" w:space="0" w:color="auto"/>
                                                                                <w:right w:val="none" w:sz="0" w:space="0" w:color="auto"/>
                                                                              </w:divBdr>
                                                                              <w:divsChild>
                                                                                <w:div w:id="1074594345">
                                                                                  <w:marLeft w:val="0"/>
                                                                                  <w:marRight w:val="0"/>
                                                                                  <w:marTop w:val="0"/>
                                                                                  <w:marBottom w:val="0"/>
                                                                                  <w:divBdr>
                                                                                    <w:top w:val="none" w:sz="0" w:space="0" w:color="auto"/>
                                                                                    <w:left w:val="none" w:sz="0" w:space="0" w:color="auto"/>
                                                                                    <w:bottom w:val="none" w:sz="0" w:space="0" w:color="auto"/>
                                                                                    <w:right w:val="none" w:sz="0" w:space="0" w:color="auto"/>
                                                                                  </w:divBdr>
                                                                                  <w:divsChild>
                                                                                    <w:div w:id="339813070">
                                                                                      <w:marLeft w:val="0"/>
                                                                                      <w:marRight w:val="0"/>
                                                                                      <w:marTop w:val="0"/>
                                                                                      <w:marBottom w:val="0"/>
                                                                                      <w:divBdr>
                                                                                        <w:top w:val="none" w:sz="0" w:space="0" w:color="auto"/>
                                                                                        <w:left w:val="none" w:sz="0" w:space="0" w:color="auto"/>
                                                                                        <w:bottom w:val="none" w:sz="0" w:space="0" w:color="auto"/>
                                                                                        <w:right w:val="none" w:sz="0" w:space="0" w:color="auto"/>
                                                                                      </w:divBdr>
                                                                                      <w:divsChild>
                                                                                        <w:div w:id="999231663">
                                                                                          <w:marLeft w:val="0"/>
                                                                                          <w:marRight w:val="0"/>
                                                                                          <w:marTop w:val="0"/>
                                                                                          <w:marBottom w:val="0"/>
                                                                                          <w:divBdr>
                                                                                            <w:top w:val="none" w:sz="0" w:space="0" w:color="auto"/>
                                                                                            <w:left w:val="none" w:sz="0" w:space="0" w:color="auto"/>
                                                                                            <w:bottom w:val="none" w:sz="0" w:space="0" w:color="auto"/>
                                                                                            <w:right w:val="none" w:sz="0" w:space="0" w:color="auto"/>
                                                                                          </w:divBdr>
                                                                                          <w:divsChild>
                                                                                            <w:div w:id="1696809109">
                                                                                              <w:marLeft w:val="0"/>
                                                                                              <w:marRight w:val="120"/>
                                                                                              <w:marTop w:val="0"/>
                                                                                              <w:marBottom w:val="150"/>
                                                                                              <w:divBdr>
                                                                                                <w:top w:val="single" w:sz="2" w:space="0" w:color="EFEFEF"/>
                                                                                                <w:left w:val="single" w:sz="6" w:space="0" w:color="EFEFEF"/>
                                                                                                <w:bottom w:val="single" w:sz="6" w:space="0" w:color="E2E2E2"/>
                                                                                                <w:right w:val="single" w:sz="6" w:space="0" w:color="EFEFEF"/>
                                                                                              </w:divBdr>
                                                                                              <w:divsChild>
                                                                                                <w:div w:id="672684081">
                                                                                                  <w:marLeft w:val="0"/>
                                                                                                  <w:marRight w:val="0"/>
                                                                                                  <w:marTop w:val="0"/>
                                                                                                  <w:marBottom w:val="0"/>
                                                                                                  <w:divBdr>
                                                                                                    <w:top w:val="none" w:sz="0" w:space="0" w:color="auto"/>
                                                                                                    <w:left w:val="none" w:sz="0" w:space="0" w:color="auto"/>
                                                                                                    <w:bottom w:val="none" w:sz="0" w:space="0" w:color="auto"/>
                                                                                                    <w:right w:val="none" w:sz="0" w:space="0" w:color="auto"/>
                                                                                                  </w:divBdr>
                                                                                                  <w:divsChild>
                                                                                                    <w:div w:id="1643267458">
                                                                                                      <w:marLeft w:val="0"/>
                                                                                                      <w:marRight w:val="0"/>
                                                                                                      <w:marTop w:val="0"/>
                                                                                                      <w:marBottom w:val="0"/>
                                                                                                      <w:divBdr>
                                                                                                        <w:top w:val="none" w:sz="0" w:space="0" w:color="auto"/>
                                                                                                        <w:left w:val="none" w:sz="0" w:space="0" w:color="auto"/>
                                                                                                        <w:bottom w:val="none" w:sz="0" w:space="0" w:color="auto"/>
                                                                                                        <w:right w:val="none" w:sz="0" w:space="0" w:color="auto"/>
                                                                                                      </w:divBdr>
                                                                                                      <w:divsChild>
                                                                                                        <w:div w:id="9331805">
                                                                                                          <w:marLeft w:val="0"/>
                                                                                                          <w:marRight w:val="0"/>
                                                                                                          <w:marTop w:val="0"/>
                                                                                                          <w:marBottom w:val="0"/>
                                                                                                          <w:divBdr>
                                                                                                            <w:top w:val="none" w:sz="0" w:space="0" w:color="auto"/>
                                                                                                            <w:left w:val="none" w:sz="0" w:space="0" w:color="auto"/>
                                                                                                            <w:bottom w:val="none" w:sz="0" w:space="0" w:color="auto"/>
                                                                                                            <w:right w:val="none" w:sz="0" w:space="0" w:color="auto"/>
                                                                                                          </w:divBdr>
                                                                                                          <w:divsChild>
                                                                                                            <w:div w:id="1230309133">
                                                                                                              <w:marLeft w:val="0"/>
                                                                                                              <w:marRight w:val="0"/>
                                                                                                              <w:marTop w:val="0"/>
                                                                                                              <w:marBottom w:val="0"/>
                                                                                                              <w:divBdr>
                                                                                                                <w:top w:val="none" w:sz="0" w:space="0" w:color="auto"/>
                                                                                                                <w:left w:val="none" w:sz="0" w:space="0" w:color="auto"/>
                                                                                                                <w:bottom w:val="none" w:sz="0" w:space="0" w:color="auto"/>
                                                                                                                <w:right w:val="none" w:sz="0" w:space="0" w:color="auto"/>
                                                                                                              </w:divBdr>
                                                                                                              <w:divsChild>
                                                                                                                <w:div w:id="959145966">
                                                                                                                  <w:marLeft w:val="0"/>
                                                                                                                  <w:marRight w:val="0"/>
                                                                                                                  <w:marTop w:val="0"/>
                                                                                                                  <w:marBottom w:val="0"/>
                                                                                                                  <w:divBdr>
                                                                                                                    <w:top w:val="none" w:sz="0" w:space="0" w:color="auto"/>
                                                                                                                    <w:left w:val="none" w:sz="0" w:space="0" w:color="auto"/>
                                                                                                                    <w:bottom w:val="none" w:sz="0" w:space="0" w:color="auto"/>
                                                                                                                    <w:right w:val="none" w:sz="0" w:space="0" w:color="auto"/>
                                                                                                                  </w:divBdr>
                                                                                                                  <w:divsChild>
                                                                                                                    <w:div w:id="1829203680">
                                                                                                                      <w:marLeft w:val="0"/>
                                                                                                                      <w:marRight w:val="0"/>
                                                                                                                      <w:marTop w:val="0"/>
                                                                                                                      <w:marBottom w:val="0"/>
                                                                                                                      <w:divBdr>
                                                                                                                        <w:top w:val="single" w:sz="2" w:space="4" w:color="D8D8D8"/>
                                                                                                                        <w:left w:val="single" w:sz="2" w:space="0" w:color="D8D8D8"/>
                                                                                                                        <w:bottom w:val="single" w:sz="2" w:space="4" w:color="D8D8D8"/>
                                                                                                                        <w:right w:val="single" w:sz="2" w:space="0" w:color="D8D8D8"/>
                                                                                                                      </w:divBdr>
                                                                                                                      <w:divsChild>
                                                                                                                        <w:div w:id="439645615">
                                                                                                                          <w:marLeft w:val="225"/>
                                                                                                                          <w:marRight w:val="225"/>
                                                                                                                          <w:marTop w:val="75"/>
                                                                                                                          <w:marBottom w:val="75"/>
                                                                                                                          <w:divBdr>
                                                                                                                            <w:top w:val="none" w:sz="0" w:space="0" w:color="auto"/>
                                                                                                                            <w:left w:val="none" w:sz="0" w:space="0" w:color="auto"/>
                                                                                                                            <w:bottom w:val="none" w:sz="0" w:space="0" w:color="auto"/>
                                                                                                                            <w:right w:val="none" w:sz="0" w:space="0" w:color="auto"/>
                                                                                                                          </w:divBdr>
                                                                                                                          <w:divsChild>
                                                                                                                            <w:div w:id="1766731473">
                                                                                                                              <w:marLeft w:val="0"/>
                                                                                                                              <w:marRight w:val="0"/>
                                                                                                                              <w:marTop w:val="0"/>
                                                                                                                              <w:marBottom w:val="0"/>
                                                                                                                              <w:divBdr>
                                                                                                                                <w:top w:val="single" w:sz="6" w:space="0" w:color="auto"/>
                                                                                                                                <w:left w:val="single" w:sz="6" w:space="0" w:color="auto"/>
                                                                                                                                <w:bottom w:val="single" w:sz="6" w:space="0" w:color="auto"/>
                                                                                                                                <w:right w:val="single" w:sz="6" w:space="0" w:color="auto"/>
                                                                                                                              </w:divBdr>
                                                                                                                              <w:divsChild>
                                                                                                                                <w:div w:id="390226340">
                                                                                                                                  <w:marLeft w:val="0"/>
                                                                                                                                  <w:marRight w:val="0"/>
                                                                                                                                  <w:marTop w:val="0"/>
                                                                                                                                  <w:marBottom w:val="0"/>
                                                                                                                                  <w:divBdr>
                                                                                                                                    <w:top w:val="none" w:sz="0" w:space="0" w:color="auto"/>
                                                                                                                                    <w:left w:val="none" w:sz="0" w:space="0" w:color="auto"/>
                                                                                                                                    <w:bottom w:val="none" w:sz="0" w:space="0" w:color="auto"/>
                                                                                                                                    <w:right w:val="none" w:sz="0" w:space="0" w:color="auto"/>
                                                                                                                                  </w:divBdr>
                                                                                                                                  <w:divsChild>
                                                                                                                                    <w:div w:id="469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tye.erzsebet@arts.unideb.hu" TargetMode="External"/><Relationship Id="rId5" Type="http://schemas.openxmlformats.org/officeDocument/2006/relationships/hyperlink" Target="mailto:pintye.erzseb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2464</Characters>
  <Application>Microsoft Office Word</Application>
  <DocSecurity>0</DocSecurity>
  <Lines>20</Lines>
  <Paragraphs>5</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2816</CharactersWithSpaces>
  <SharedDoc>false</SharedDoc>
  <HLinks>
    <vt:vector size="12" baseType="variant">
      <vt:variant>
        <vt:i4>458811</vt:i4>
      </vt:variant>
      <vt:variant>
        <vt:i4>3</vt:i4>
      </vt:variant>
      <vt:variant>
        <vt:i4>0</vt:i4>
      </vt:variant>
      <vt:variant>
        <vt:i4>5</vt:i4>
      </vt:variant>
      <vt:variant>
        <vt:lpwstr>mailto:pintye.erzsebet@arts.unideb.hu</vt:lpwstr>
      </vt:variant>
      <vt:variant>
        <vt:lpwstr/>
      </vt:variant>
      <vt:variant>
        <vt:i4>5767208</vt:i4>
      </vt:variant>
      <vt:variant>
        <vt:i4>0</vt:i4>
      </vt:variant>
      <vt:variant>
        <vt:i4>0</vt:i4>
      </vt:variant>
      <vt:variant>
        <vt:i4>5</vt:i4>
      </vt:variant>
      <vt:variant>
        <vt:lpwstr>mailto:pintye.erzsebet@gmail.com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2022-02-14T09:01:00Z</dcterms:created>
  <dcterms:modified xsi:type="dcterms:W3CDTF">2022-02-14T09:02:00Z</dcterms:modified>
</cp:coreProperties>
</file>