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2C7" w:rsidRPr="00671B54" w:rsidRDefault="007E22C7" w:rsidP="009C5BCC">
      <w:pPr>
        <w:rPr>
          <w:b/>
          <w:noProof/>
        </w:rPr>
      </w:pPr>
      <w:r w:rsidRPr="00671B54">
        <w:rPr>
          <w:b/>
          <w:noProof/>
        </w:rPr>
        <w:t>Name der Lehrveranstaltung:</w:t>
      </w:r>
      <w:r w:rsidR="00DC39F5" w:rsidRPr="00671B54">
        <w:rPr>
          <w:b/>
          <w:noProof/>
        </w:rPr>
        <w:tab/>
      </w:r>
      <w:r w:rsidR="00623F0C" w:rsidRPr="00671B54">
        <w:rPr>
          <w:b/>
          <w:noProof/>
        </w:rPr>
        <w:t>Germanische Völker und Sprachen</w:t>
      </w:r>
    </w:p>
    <w:p w:rsidR="00335972" w:rsidRPr="00671B54" w:rsidRDefault="002749DB" w:rsidP="009C5BCC">
      <w:pPr>
        <w:rPr>
          <w:b/>
          <w:noProof/>
        </w:rPr>
      </w:pPr>
      <w:r w:rsidRPr="00671B54">
        <w:rPr>
          <w:b/>
          <w:noProof/>
        </w:rPr>
        <w:t>Typ der Lehrv</w:t>
      </w:r>
      <w:r w:rsidR="00335972" w:rsidRPr="00671B54">
        <w:rPr>
          <w:b/>
          <w:noProof/>
        </w:rPr>
        <w:t xml:space="preserve">eranstaltung: </w:t>
      </w:r>
      <w:r w:rsidR="00DC39F5" w:rsidRPr="00671B54">
        <w:rPr>
          <w:b/>
          <w:noProof/>
        </w:rPr>
        <w:tab/>
        <w:t>Vorlesung</w:t>
      </w:r>
    </w:p>
    <w:p w:rsidR="007E22C7" w:rsidRPr="00671B54" w:rsidRDefault="007E22C7" w:rsidP="009C5BCC">
      <w:pPr>
        <w:rPr>
          <w:b/>
          <w:noProof/>
        </w:rPr>
      </w:pPr>
      <w:r w:rsidRPr="00671B54">
        <w:rPr>
          <w:b/>
          <w:noProof/>
        </w:rPr>
        <w:t>Wochenstunden:</w:t>
      </w:r>
      <w:r w:rsidRPr="00671B54">
        <w:rPr>
          <w:b/>
          <w:noProof/>
        </w:rPr>
        <w:tab/>
      </w:r>
      <w:r w:rsidR="00DC39F5" w:rsidRPr="00671B54">
        <w:rPr>
          <w:b/>
          <w:noProof/>
        </w:rPr>
        <w:tab/>
      </w:r>
      <w:r w:rsidR="00DC39F5" w:rsidRPr="00671B54">
        <w:rPr>
          <w:b/>
          <w:noProof/>
        </w:rPr>
        <w:tab/>
      </w:r>
      <w:r w:rsidR="00671B54" w:rsidRPr="00671B54">
        <w:rPr>
          <w:b/>
          <w:noProof/>
        </w:rPr>
        <w:t>1</w:t>
      </w:r>
    </w:p>
    <w:p w:rsidR="00DC39F5" w:rsidRPr="00671B54" w:rsidRDefault="007E22C7" w:rsidP="00DC39F5">
      <w:pPr>
        <w:rPr>
          <w:noProof/>
        </w:rPr>
      </w:pPr>
      <w:r w:rsidRPr="00671B54">
        <w:rPr>
          <w:b/>
          <w:noProof/>
        </w:rPr>
        <w:t xml:space="preserve">Form der Bewertung: </w:t>
      </w:r>
      <w:r w:rsidR="00DC39F5" w:rsidRPr="00671B54">
        <w:rPr>
          <w:b/>
          <w:noProof/>
        </w:rPr>
        <w:tab/>
      </w:r>
      <w:r w:rsidR="00671B54" w:rsidRPr="00671B54">
        <w:rPr>
          <w:b/>
          <w:noProof/>
        </w:rPr>
        <w:tab/>
      </w:r>
      <w:r w:rsidR="00DC39F5" w:rsidRPr="00671B54">
        <w:rPr>
          <w:noProof/>
        </w:rPr>
        <w:t>Prüfung</w:t>
      </w:r>
    </w:p>
    <w:p w:rsidR="00DC39F5" w:rsidRPr="00671B54" w:rsidRDefault="00DC39F5" w:rsidP="00DC39F5">
      <w:pPr>
        <w:rPr>
          <w:b/>
          <w:noProof/>
        </w:rPr>
      </w:pPr>
    </w:p>
    <w:p w:rsidR="007E22C7" w:rsidRPr="00671B54" w:rsidRDefault="007E22C7" w:rsidP="009C5BCC">
      <w:pPr>
        <w:pStyle w:val="Szvegtrzs"/>
        <w:spacing w:after="0"/>
        <w:rPr>
          <w:b/>
          <w:noProof/>
          <w:lang w:val="de-DE"/>
        </w:rPr>
      </w:pPr>
      <w:r w:rsidRPr="00671B54">
        <w:rPr>
          <w:rFonts w:ascii="Times New Roman" w:hAnsi="Times New Roman"/>
          <w:b/>
          <w:noProof/>
          <w:sz w:val="24"/>
          <w:szCs w:val="24"/>
          <w:lang w:val="de-DE"/>
        </w:rPr>
        <w:t>Beschreibung</w:t>
      </w:r>
      <w:r w:rsidRPr="00671B54">
        <w:rPr>
          <w:b/>
          <w:noProof/>
          <w:lang w:val="de-DE"/>
        </w:rPr>
        <w:t>:</w:t>
      </w:r>
    </w:p>
    <w:p w:rsidR="00DC39F5" w:rsidRPr="00671B54" w:rsidRDefault="00DC39F5" w:rsidP="00DC39F5">
      <w:pPr>
        <w:pStyle w:val="Szvegtrzs"/>
        <w:rPr>
          <w:rFonts w:ascii="Times New Roman" w:hAnsi="Times New Roman"/>
          <w:noProof/>
          <w:color w:val="000000"/>
          <w:sz w:val="24"/>
          <w:szCs w:val="24"/>
          <w:lang w:val="de-DE"/>
        </w:rPr>
      </w:pPr>
      <w:r w:rsidRPr="00671B54">
        <w:rPr>
          <w:rFonts w:ascii="Times New Roman" w:hAnsi="Times New Roman"/>
          <w:noProof/>
          <w:sz w:val="24"/>
          <w:szCs w:val="24"/>
          <w:lang w:val="de-DE"/>
        </w:rPr>
        <w:t xml:space="preserve">Die Vorlesung stellt das Deutsche unter die anderen Sprachen der Welt. Sie behandelt die Entwicklung der deutschen Sprache von der indogermanischen Zeit bis in die Gegenwart. Es werden die indogermanischen und germanischen Voraussetzungen bekanntgemacht, die Herausbildung der germanischen Stämme und Sprachen. Es wird die Abgrenzung des Deutschen von den germanischen Sprachen dargestellt, seine sprachgeschichtlichen Etappen bekanntgemacht, deren typisches Schrifttum und Quellen bzw. die deutschen Dialekte in ihrer Geschichtlichkeit. Es werden die Erscheinungen der Sprachgeschichte beschrieben, die zur Herausbildung des heutigen Zustands des Deutschen beigetragen haben, bzw. die die Tendenzen des Sprachwandels zeigen. Es werden neben den </w:t>
      </w:r>
      <w:r w:rsidRPr="00671B54">
        <w:rPr>
          <w:rFonts w:ascii="Times New Roman" w:hAnsi="Times New Roman"/>
          <w:noProof/>
          <w:color w:val="000000"/>
          <w:sz w:val="24"/>
          <w:szCs w:val="24"/>
          <w:lang w:val="de-DE"/>
        </w:rPr>
        <w:t xml:space="preserve">Grundbegriffen auch die Forschungsmethoden der Sprachgeschichte behandelt. </w:t>
      </w:r>
    </w:p>
    <w:p w:rsidR="007E22C7" w:rsidRPr="00671B54" w:rsidRDefault="007E22C7" w:rsidP="009C5BCC">
      <w:pPr>
        <w:rPr>
          <w:b/>
          <w:noProof/>
        </w:rPr>
      </w:pPr>
      <w:r w:rsidRPr="00671B54">
        <w:rPr>
          <w:b/>
          <w:noProof/>
        </w:rPr>
        <w:t>Thematik:</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80"/>
      </w:tblPr>
      <w:tblGrid>
        <w:gridCol w:w="959"/>
        <w:gridCol w:w="8269"/>
      </w:tblGrid>
      <w:tr w:rsidR="007E22C7" w:rsidRPr="00671B54" w:rsidTr="00671B54">
        <w:tc>
          <w:tcPr>
            <w:tcW w:w="959" w:type="dxa"/>
            <w:tcBorders>
              <w:top w:val="double" w:sz="6" w:space="0" w:color="000000"/>
              <w:bottom w:val="double" w:sz="6" w:space="0" w:color="auto"/>
            </w:tcBorders>
          </w:tcPr>
          <w:p w:rsidR="007E22C7" w:rsidRPr="00671B54" w:rsidRDefault="007E22C7" w:rsidP="00671B54">
            <w:pPr>
              <w:jc w:val="center"/>
              <w:rPr>
                <w:b/>
                <w:noProof/>
              </w:rPr>
            </w:pPr>
            <w:r w:rsidRPr="00671B54">
              <w:rPr>
                <w:b/>
                <w:noProof/>
              </w:rPr>
              <w:t>Woche</w:t>
            </w:r>
          </w:p>
        </w:tc>
        <w:tc>
          <w:tcPr>
            <w:tcW w:w="8269" w:type="dxa"/>
            <w:tcBorders>
              <w:top w:val="double" w:sz="6" w:space="0" w:color="000000"/>
              <w:bottom w:val="double" w:sz="6" w:space="0" w:color="auto"/>
            </w:tcBorders>
          </w:tcPr>
          <w:p w:rsidR="007E22C7" w:rsidRPr="00671B54" w:rsidRDefault="007E22C7" w:rsidP="009C5BCC">
            <w:pPr>
              <w:jc w:val="center"/>
              <w:rPr>
                <w:b/>
                <w:noProof/>
              </w:rPr>
            </w:pPr>
            <w:r w:rsidRPr="00671B54">
              <w:rPr>
                <w:b/>
                <w:noProof/>
              </w:rPr>
              <w:t>Thema</w:t>
            </w:r>
          </w:p>
        </w:tc>
      </w:tr>
      <w:tr w:rsidR="00DC39F5" w:rsidRPr="00671B54" w:rsidTr="00671B54">
        <w:tc>
          <w:tcPr>
            <w:tcW w:w="959" w:type="dxa"/>
            <w:tcBorders>
              <w:top w:val="double" w:sz="6" w:space="0" w:color="auto"/>
            </w:tcBorders>
          </w:tcPr>
          <w:p w:rsidR="00DC39F5" w:rsidRPr="00671B54" w:rsidRDefault="00DC39F5" w:rsidP="009C5BCC">
            <w:pPr>
              <w:jc w:val="center"/>
              <w:rPr>
                <w:noProof/>
              </w:rPr>
            </w:pPr>
            <w:r w:rsidRPr="00671B54">
              <w:rPr>
                <w:noProof/>
              </w:rPr>
              <w:t>1.</w:t>
            </w:r>
          </w:p>
        </w:tc>
        <w:tc>
          <w:tcPr>
            <w:tcW w:w="8269" w:type="dxa"/>
            <w:tcBorders>
              <w:top w:val="double" w:sz="6" w:space="0" w:color="auto"/>
            </w:tcBorders>
          </w:tcPr>
          <w:p w:rsidR="00671B54" w:rsidRPr="00671B54" w:rsidRDefault="00671B54" w:rsidP="00671B54">
            <w:pPr>
              <w:ind w:left="30"/>
              <w:rPr>
                <w:noProof/>
              </w:rPr>
            </w:pPr>
            <w:r w:rsidRPr="00671B54">
              <w:rPr>
                <w:noProof/>
              </w:rPr>
              <w:t xml:space="preserve">Germanistik, germanistische Sprachwissenschaft. Linguistische Teildisziplinen. Zum Begriff „Einzelsprache”. Gründe für die Vielfalt von Sprachen. </w:t>
            </w:r>
          </w:p>
          <w:p w:rsidR="00DC39F5" w:rsidRPr="00671B54" w:rsidRDefault="00671B54" w:rsidP="00671B54">
            <w:pPr>
              <w:ind w:left="30"/>
              <w:rPr>
                <w:noProof/>
              </w:rPr>
            </w:pPr>
            <w:r w:rsidRPr="00671B54">
              <w:rPr>
                <w:noProof/>
              </w:rPr>
              <w:t xml:space="preserve">Deutsch und Germanisch. Klassifikation der heutigen germanischen Sprachen. </w:t>
            </w:r>
          </w:p>
        </w:tc>
      </w:tr>
      <w:tr w:rsidR="00DC39F5" w:rsidRPr="00671B54" w:rsidTr="00671B54">
        <w:tc>
          <w:tcPr>
            <w:tcW w:w="959" w:type="dxa"/>
          </w:tcPr>
          <w:p w:rsidR="00DC39F5" w:rsidRPr="00671B54" w:rsidRDefault="00DC39F5" w:rsidP="009C5BCC">
            <w:pPr>
              <w:jc w:val="center"/>
              <w:rPr>
                <w:noProof/>
              </w:rPr>
            </w:pPr>
            <w:r w:rsidRPr="00671B54">
              <w:rPr>
                <w:noProof/>
              </w:rPr>
              <w:t>2.</w:t>
            </w:r>
          </w:p>
        </w:tc>
        <w:tc>
          <w:tcPr>
            <w:tcW w:w="8269" w:type="dxa"/>
          </w:tcPr>
          <w:p w:rsidR="00DC39F5" w:rsidRPr="00671B54" w:rsidRDefault="00671B54" w:rsidP="007531BC">
            <w:pPr>
              <w:rPr>
                <w:noProof/>
              </w:rPr>
            </w:pPr>
            <w:r w:rsidRPr="00671B54">
              <w:rPr>
                <w:noProof/>
              </w:rPr>
              <w:t>Vorgeschichte des Deutschen. Synchronie, Diachronie. Das Deutsche unter den Sprachen der Welt – genetisch. Sprachverwandtschaft und Sprachfamilien. Die idg. Sprachfamilie und ihre Rekonstruktion.</w:t>
            </w:r>
          </w:p>
        </w:tc>
      </w:tr>
      <w:tr w:rsidR="00DC39F5" w:rsidRPr="00671B54" w:rsidTr="00671B54">
        <w:tc>
          <w:tcPr>
            <w:tcW w:w="959" w:type="dxa"/>
          </w:tcPr>
          <w:p w:rsidR="00DC39F5" w:rsidRPr="00671B54" w:rsidRDefault="00DC39F5" w:rsidP="009C5BCC">
            <w:pPr>
              <w:jc w:val="center"/>
              <w:rPr>
                <w:noProof/>
              </w:rPr>
            </w:pPr>
            <w:r w:rsidRPr="00671B54">
              <w:rPr>
                <w:noProof/>
              </w:rPr>
              <w:t>3.</w:t>
            </w:r>
          </w:p>
        </w:tc>
        <w:tc>
          <w:tcPr>
            <w:tcW w:w="8269" w:type="dxa"/>
          </w:tcPr>
          <w:p w:rsidR="00DC39F5" w:rsidRPr="00671B54" w:rsidRDefault="00671B54" w:rsidP="007531BC">
            <w:pPr>
              <w:rPr>
                <w:noProof/>
              </w:rPr>
            </w:pPr>
            <w:r w:rsidRPr="00671B54">
              <w:rPr>
                <w:noProof/>
              </w:rPr>
              <w:t>Theorien über die Entstehung der idg. Sprachen. Die Frage nach der idg. Urheimat</w:t>
            </w:r>
          </w:p>
        </w:tc>
      </w:tr>
      <w:tr w:rsidR="00DC39F5" w:rsidRPr="00671B54" w:rsidTr="00671B54">
        <w:tc>
          <w:tcPr>
            <w:tcW w:w="959" w:type="dxa"/>
          </w:tcPr>
          <w:p w:rsidR="00DC39F5" w:rsidRPr="00671B54" w:rsidRDefault="00DC39F5" w:rsidP="009C5BCC">
            <w:pPr>
              <w:jc w:val="center"/>
              <w:rPr>
                <w:noProof/>
              </w:rPr>
            </w:pPr>
            <w:r w:rsidRPr="00671B54">
              <w:rPr>
                <w:noProof/>
              </w:rPr>
              <w:t>4.</w:t>
            </w:r>
          </w:p>
        </w:tc>
        <w:tc>
          <w:tcPr>
            <w:tcW w:w="8269" w:type="dxa"/>
          </w:tcPr>
          <w:p w:rsidR="00DC39F5" w:rsidRPr="00671B54" w:rsidRDefault="00671B54" w:rsidP="007531BC">
            <w:pPr>
              <w:rPr>
                <w:noProof/>
              </w:rPr>
            </w:pPr>
            <w:r w:rsidRPr="00671B54">
              <w:rPr>
                <w:noProof/>
              </w:rPr>
              <w:t>Die Sprachen der idg. Sprachfamilie</w:t>
            </w:r>
          </w:p>
        </w:tc>
      </w:tr>
      <w:tr w:rsidR="00DC39F5" w:rsidRPr="00671B54" w:rsidTr="00671B54">
        <w:tc>
          <w:tcPr>
            <w:tcW w:w="959" w:type="dxa"/>
          </w:tcPr>
          <w:p w:rsidR="00DC39F5" w:rsidRPr="00671B54" w:rsidRDefault="00DC39F5" w:rsidP="009C5BCC">
            <w:pPr>
              <w:jc w:val="center"/>
              <w:rPr>
                <w:noProof/>
              </w:rPr>
            </w:pPr>
            <w:r w:rsidRPr="00671B54">
              <w:rPr>
                <w:noProof/>
              </w:rPr>
              <w:t>5.</w:t>
            </w:r>
          </w:p>
        </w:tc>
        <w:tc>
          <w:tcPr>
            <w:tcW w:w="8269" w:type="dxa"/>
          </w:tcPr>
          <w:p w:rsidR="00DC39F5" w:rsidRPr="00671B54" w:rsidRDefault="00671B54" w:rsidP="007531BC">
            <w:pPr>
              <w:rPr>
                <w:noProof/>
              </w:rPr>
            </w:pPr>
            <w:r w:rsidRPr="00671B54">
              <w:rPr>
                <w:noProof/>
              </w:rPr>
              <w:t>Herauslösung des Germanischen aus der idg. Sprachfamilie. Die Frage nach der Urheimat der Germanen. Die Quellen des Germanischen. Die I. Lautverschiebung.</w:t>
            </w:r>
          </w:p>
        </w:tc>
      </w:tr>
      <w:tr w:rsidR="00DC39F5" w:rsidRPr="00671B54" w:rsidTr="00671B54">
        <w:tc>
          <w:tcPr>
            <w:tcW w:w="959" w:type="dxa"/>
          </w:tcPr>
          <w:p w:rsidR="00DC39F5" w:rsidRPr="00671B54" w:rsidRDefault="00DC39F5" w:rsidP="009C5BCC">
            <w:pPr>
              <w:jc w:val="center"/>
              <w:rPr>
                <w:noProof/>
              </w:rPr>
            </w:pPr>
            <w:r w:rsidRPr="00671B54">
              <w:rPr>
                <w:noProof/>
              </w:rPr>
              <w:t>6.</w:t>
            </w:r>
          </w:p>
        </w:tc>
        <w:tc>
          <w:tcPr>
            <w:tcW w:w="8269" w:type="dxa"/>
          </w:tcPr>
          <w:p w:rsidR="00DC39F5" w:rsidRPr="00671B54" w:rsidRDefault="00671B54" w:rsidP="007531BC">
            <w:pPr>
              <w:rPr>
                <w:noProof/>
              </w:rPr>
            </w:pPr>
            <w:r w:rsidRPr="00671B54">
              <w:rPr>
                <w:noProof/>
              </w:rPr>
              <w:t>Wiederholung</w:t>
            </w:r>
            <w:r w:rsidR="0087061B">
              <w:rPr>
                <w:noProof/>
              </w:rPr>
              <w:t xml:space="preserve">, Zusammenfassung. </w:t>
            </w:r>
          </w:p>
        </w:tc>
      </w:tr>
      <w:tr w:rsidR="00671B54" w:rsidRPr="00671B54" w:rsidTr="00671B54">
        <w:tc>
          <w:tcPr>
            <w:tcW w:w="959" w:type="dxa"/>
          </w:tcPr>
          <w:p w:rsidR="00671B54" w:rsidRPr="00671B54" w:rsidRDefault="00671B54" w:rsidP="00671B54">
            <w:pPr>
              <w:jc w:val="center"/>
              <w:rPr>
                <w:noProof/>
              </w:rPr>
            </w:pPr>
            <w:r w:rsidRPr="00671B54">
              <w:rPr>
                <w:noProof/>
              </w:rPr>
              <w:t>7.</w:t>
            </w:r>
          </w:p>
        </w:tc>
        <w:tc>
          <w:tcPr>
            <w:tcW w:w="8269" w:type="dxa"/>
          </w:tcPr>
          <w:p w:rsidR="00671B54" w:rsidRPr="00671B54" w:rsidRDefault="00671B54" w:rsidP="00671B54">
            <w:pPr>
              <w:rPr>
                <w:noProof/>
              </w:rPr>
            </w:pPr>
            <w:r w:rsidRPr="00671B54">
              <w:rPr>
                <w:noProof/>
              </w:rPr>
              <w:t>Die Gliederung des Germanischen. Entfaltung der germanischen Stammesdialekte</w:t>
            </w:r>
          </w:p>
        </w:tc>
      </w:tr>
      <w:tr w:rsidR="00671B54" w:rsidRPr="00671B54" w:rsidTr="00671B54">
        <w:tc>
          <w:tcPr>
            <w:tcW w:w="959" w:type="dxa"/>
          </w:tcPr>
          <w:p w:rsidR="00671B54" w:rsidRPr="00671B54" w:rsidRDefault="00671B54" w:rsidP="00671B54">
            <w:pPr>
              <w:ind w:left="360"/>
              <w:rPr>
                <w:noProof/>
              </w:rPr>
            </w:pPr>
            <w:r w:rsidRPr="00671B54">
              <w:rPr>
                <w:noProof/>
              </w:rPr>
              <w:t>8.</w:t>
            </w:r>
          </w:p>
        </w:tc>
        <w:tc>
          <w:tcPr>
            <w:tcW w:w="8269" w:type="dxa"/>
          </w:tcPr>
          <w:p w:rsidR="00671B54" w:rsidRPr="00671B54" w:rsidRDefault="00671B54" w:rsidP="00671B54">
            <w:pPr>
              <w:rPr>
                <w:noProof/>
              </w:rPr>
            </w:pPr>
            <w:r w:rsidRPr="00671B54">
              <w:rPr>
                <w:noProof/>
              </w:rPr>
              <w:t>Kultur der Germanen I: Sachkultur der Germanen (Handwerk, Hausbau, Kleidung, Waffen) Rechtsverhältnisse.</w:t>
            </w:r>
          </w:p>
        </w:tc>
      </w:tr>
      <w:tr w:rsidR="00671B54" w:rsidRPr="00671B54" w:rsidTr="00671B54">
        <w:tc>
          <w:tcPr>
            <w:tcW w:w="959" w:type="dxa"/>
          </w:tcPr>
          <w:p w:rsidR="00671B54" w:rsidRPr="00671B54" w:rsidRDefault="00671B54" w:rsidP="00671B54">
            <w:pPr>
              <w:jc w:val="center"/>
              <w:rPr>
                <w:noProof/>
              </w:rPr>
            </w:pPr>
            <w:r w:rsidRPr="00671B54">
              <w:rPr>
                <w:noProof/>
              </w:rPr>
              <w:t>9.</w:t>
            </w:r>
          </w:p>
        </w:tc>
        <w:tc>
          <w:tcPr>
            <w:tcW w:w="8269" w:type="dxa"/>
          </w:tcPr>
          <w:p w:rsidR="00671B54" w:rsidRPr="00671B54" w:rsidRDefault="00671B54" w:rsidP="00671B54">
            <w:pPr>
              <w:rPr>
                <w:noProof/>
              </w:rPr>
            </w:pPr>
            <w:r w:rsidRPr="00671B54">
              <w:rPr>
                <w:noProof/>
              </w:rPr>
              <w:t>Kultur der Germanen II: Religion und Mythologie der Germanen.</w:t>
            </w:r>
          </w:p>
        </w:tc>
      </w:tr>
      <w:tr w:rsidR="00671B54" w:rsidRPr="00671B54" w:rsidTr="00671B54">
        <w:tc>
          <w:tcPr>
            <w:tcW w:w="959" w:type="dxa"/>
          </w:tcPr>
          <w:p w:rsidR="00671B54" w:rsidRPr="00671B54" w:rsidRDefault="00671B54" w:rsidP="00671B54">
            <w:pPr>
              <w:jc w:val="center"/>
              <w:rPr>
                <w:noProof/>
              </w:rPr>
            </w:pPr>
            <w:r w:rsidRPr="00671B54">
              <w:rPr>
                <w:noProof/>
              </w:rPr>
              <w:t>10.</w:t>
            </w:r>
          </w:p>
        </w:tc>
        <w:tc>
          <w:tcPr>
            <w:tcW w:w="8269" w:type="dxa"/>
          </w:tcPr>
          <w:p w:rsidR="00671B54" w:rsidRPr="00671B54" w:rsidRDefault="00671B54" w:rsidP="00671B54">
            <w:pPr>
              <w:rPr>
                <w:noProof/>
              </w:rPr>
            </w:pPr>
            <w:r w:rsidRPr="00671B54">
              <w:rPr>
                <w:noProof/>
              </w:rPr>
              <w:t>Kultur der Germanen III: Schriftkunde</w:t>
            </w:r>
          </w:p>
        </w:tc>
      </w:tr>
      <w:tr w:rsidR="00671B54" w:rsidRPr="00671B54" w:rsidTr="00671B54">
        <w:tc>
          <w:tcPr>
            <w:tcW w:w="959" w:type="dxa"/>
          </w:tcPr>
          <w:p w:rsidR="00671B54" w:rsidRPr="00671B54" w:rsidRDefault="00671B54" w:rsidP="00671B54">
            <w:pPr>
              <w:jc w:val="center"/>
              <w:rPr>
                <w:noProof/>
              </w:rPr>
            </w:pPr>
            <w:r w:rsidRPr="00671B54">
              <w:rPr>
                <w:noProof/>
              </w:rPr>
              <w:t>11.</w:t>
            </w:r>
          </w:p>
        </w:tc>
        <w:tc>
          <w:tcPr>
            <w:tcW w:w="8269" w:type="dxa"/>
          </w:tcPr>
          <w:p w:rsidR="00671B54" w:rsidRPr="00671B54" w:rsidRDefault="00671B54" w:rsidP="00671B54">
            <w:pPr>
              <w:rPr>
                <w:noProof/>
              </w:rPr>
            </w:pPr>
            <w:r w:rsidRPr="00671B54">
              <w:rPr>
                <w:noProof/>
              </w:rPr>
              <w:t>Die germanischen Sprachen I: Ostgermanisch: Das Gotische. Nordgermanisch: das Norwegische.</w:t>
            </w:r>
          </w:p>
        </w:tc>
      </w:tr>
      <w:tr w:rsidR="00671B54" w:rsidRPr="00671B54" w:rsidTr="00671B54">
        <w:tc>
          <w:tcPr>
            <w:tcW w:w="959" w:type="dxa"/>
          </w:tcPr>
          <w:p w:rsidR="00671B54" w:rsidRPr="00671B54" w:rsidRDefault="00671B54" w:rsidP="00671B54">
            <w:pPr>
              <w:jc w:val="center"/>
              <w:rPr>
                <w:noProof/>
              </w:rPr>
            </w:pPr>
            <w:r w:rsidRPr="00671B54">
              <w:rPr>
                <w:noProof/>
              </w:rPr>
              <w:t>12.</w:t>
            </w:r>
          </w:p>
        </w:tc>
        <w:tc>
          <w:tcPr>
            <w:tcW w:w="8269" w:type="dxa"/>
          </w:tcPr>
          <w:p w:rsidR="00671B54" w:rsidRPr="00671B54" w:rsidRDefault="00671B54" w:rsidP="00671B54">
            <w:pPr>
              <w:rPr>
                <w:noProof/>
              </w:rPr>
            </w:pPr>
            <w:r w:rsidRPr="00671B54">
              <w:rPr>
                <w:noProof/>
              </w:rPr>
              <w:t>Die germanischen Sprachen II: Nordseegermanisch: Das Englische. Südgermanisch: das Niederländische</w:t>
            </w:r>
          </w:p>
        </w:tc>
      </w:tr>
      <w:tr w:rsidR="00671B54" w:rsidRPr="00671B54" w:rsidTr="00671B54">
        <w:tc>
          <w:tcPr>
            <w:tcW w:w="959" w:type="dxa"/>
          </w:tcPr>
          <w:p w:rsidR="00671B54" w:rsidRPr="00671B54" w:rsidRDefault="00671B54" w:rsidP="00671B54">
            <w:pPr>
              <w:jc w:val="center"/>
              <w:rPr>
                <w:noProof/>
              </w:rPr>
            </w:pPr>
            <w:r w:rsidRPr="00671B54">
              <w:rPr>
                <w:noProof/>
              </w:rPr>
              <w:t>13.</w:t>
            </w:r>
          </w:p>
        </w:tc>
        <w:tc>
          <w:tcPr>
            <w:tcW w:w="8269" w:type="dxa"/>
          </w:tcPr>
          <w:p w:rsidR="00671B54" w:rsidRPr="00671B54" w:rsidRDefault="00671B54" w:rsidP="00671B54">
            <w:pPr>
              <w:rPr>
                <w:noProof/>
              </w:rPr>
            </w:pPr>
            <w:r w:rsidRPr="00671B54">
              <w:rPr>
                <w:noProof/>
              </w:rPr>
              <w:t>Die germanischen Sprachen III: Südgermanisch: Deutsch. Historische Voraussetzungen, Quellen. Die II. Lautverschiebung</w:t>
            </w:r>
          </w:p>
        </w:tc>
      </w:tr>
      <w:tr w:rsidR="00671B54" w:rsidRPr="00671B54" w:rsidTr="00671B54">
        <w:tc>
          <w:tcPr>
            <w:tcW w:w="959" w:type="dxa"/>
            <w:tcBorders>
              <w:bottom w:val="double" w:sz="6" w:space="0" w:color="000000"/>
            </w:tcBorders>
          </w:tcPr>
          <w:p w:rsidR="00671B54" w:rsidRPr="00671B54" w:rsidRDefault="00671B54" w:rsidP="00671B54">
            <w:pPr>
              <w:jc w:val="center"/>
              <w:rPr>
                <w:noProof/>
              </w:rPr>
            </w:pPr>
            <w:r w:rsidRPr="00671B54">
              <w:rPr>
                <w:noProof/>
              </w:rPr>
              <w:t>14.</w:t>
            </w:r>
          </w:p>
        </w:tc>
        <w:tc>
          <w:tcPr>
            <w:tcW w:w="8269" w:type="dxa"/>
            <w:tcBorders>
              <w:bottom w:val="double" w:sz="6" w:space="0" w:color="000000"/>
            </w:tcBorders>
          </w:tcPr>
          <w:p w:rsidR="00671B54" w:rsidRPr="00671B54" w:rsidRDefault="00671B54" w:rsidP="00671B54">
            <w:pPr>
              <w:rPr>
                <w:noProof/>
              </w:rPr>
            </w:pPr>
            <w:r w:rsidRPr="00671B54">
              <w:rPr>
                <w:noProof/>
              </w:rPr>
              <w:t xml:space="preserve">Wiederholung, </w:t>
            </w:r>
            <w:r w:rsidR="0087061B">
              <w:rPr>
                <w:noProof/>
              </w:rPr>
              <w:t>Zusammenfassung</w:t>
            </w:r>
          </w:p>
        </w:tc>
      </w:tr>
    </w:tbl>
    <w:p w:rsidR="007E22C7" w:rsidRPr="00671B54" w:rsidRDefault="007E22C7" w:rsidP="009C5BCC">
      <w:pPr>
        <w:rPr>
          <w:b/>
          <w:noProof/>
        </w:rPr>
      </w:pPr>
    </w:p>
    <w:p w:rsidR="00DC39F5" w:rsidRPr="00671B54" w:rsidRDefault="00DC39F5" w:rsidP="00DC39F5">
      <w:pPr>
        <w:rPr>
          <w:b/>
          <w:noProof/>
        </w:rPr>
      </w:pPr>
      <w:r w:rsidRPr="00671B54">
        <w:rPr>
          <w:b/>
          <w:noProof/>
        </w:rPr>
        <w:t>Pflichtlektüre:</w:t>
      </w:r>
    </w:p>
    <w:p w:rsidR="00671B54" w:rsidRPr="00671B54" w:rsidRDefault="00671B54" w:rsidP="00671B54">
      <w:pPr>
        <w:rPr>
          <w:noProof/>
        </w:rPr>
      </w:pPr>
      <w:r w:rsidRPr="00671B54">
        <w:rPr>
          <w:noProof/>
        </w:rPr>
        <w:t xml:space="preserve">C.J. Hutterer: </w:t>
      </w:r>
      <w:r w:rsidRPr="00671B54">
        <w:rPr>
          <w:i/>
          <w:noProof/>
        </w:rPr>
        <w:t xml:space="preserve">Die germanischen Sprachen </w:t>
      </w:r>
      <w:r w:rsidRPr="00671B54">
        <w:rPr>
          <w:noProof/>
        </w:rPr>
        <w:t>3. überarb. Aufl. 1990.</w:t>
      </w:r>
    </w:p>
    <w:p w:rsidR="00DC39F5" w:rsidRPr="00671B54" w:rsidRDefault="00DC39F5" w:rsidP="00DC39F5">
      <w:pPr>
        <w:rPr>
          <w:b/>
          <w:noProof/>
        </w:rPr>
      </w:pPr>
    </w:p>
    <w:p w:rsidR="00DC39F5" w:rsidRPr="00671B54" w:rsidRDefault="00DC39F5" w:rsidP="00DC39F5">
      <w:pPr>
        <w:rPr>
          <w:b/>
          <w:noProof/>
        </w:rPr>
      </w:pPr>
      <w:r w:rsidRPr="00671B54">
        <w:rPr>
          <w:b/>
          <w:noProof/>
        </w:rPr>
        <w:t>Fakultative Lektüre:</w:t>
      </w:r>
    </w:p>
    <w:p w:rsidR="00671B54" w:rsidRPr="00671B54" w:rsidRDefault="00671B54" w:rsidP="00671B54">
      <w:pPr>
        <w:rPr>
          <w:noProof/>
        </w:rPr>
      </w:pPr>
      <w:r w:rsidRPr="00671B54">
        <w:rPr>
          <w:noProof/>
        </w:rPr>
        <w:t xml:space="preserve">W. Schmidt: </w:t>
      </w:r>
      <w:r w:rsidRPr="00671B54">
        <w:rPr>
          <w:i/>
          <w:noProof/>
        </w:rPr>
        <w:t>Geschichte der deutschen Sprache</w:t>
      </w:r>
      <w:r w:rsidRPr="00671B54">
        <w:rPr>
          <w:noProof/>
        </w:rPr>
        <w:t>. 9. Aufl., Stuttgart  2004</w:t>
      </w:r>
    </w:p>
    <w:p w:rsidR="00DC39F5" w:rsidRPr="00671B54" w:rsidRDefault="00671B54" w:rsidP="00DC39F5">
      <w:pPr>
        <w:rPr>
          <w:noProof/>
        </w:rPr>
      </w:pPr>
      <w:r w:rsidRPr="00671B54">
        <w:rPr>
          <w:noProof/>
        </w:rPr>
        <w:t xml:space="preserve">A. Stedje: </w:t>
      </w:r>
      <w:r w:rsidRPr="00671B54">
        <w:rPr>
          <w:i/>
          <w:noProof/>
        </w:rPr>
        <w:t xml:space="preserve">Deutsche Sprache gestern und heute. München,1989 </w:t>
      </w:r>
      <w:r w:rsidRPr="00671B54">
        <w:rPr>
          <w:noProof/>
        </w:rPr>
        <w:t>(UTB1499)</w:t>
      </w:r>
    </w:p>
    <w:sectPr w:rsidR="00DC39F5" w:rsidRPr="00671B54" w:rsidSect="00A6693C">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764" w:rsidRDefault="00A00764">
      <w:r>
        <w:separator/>
      </w:r>
    </w:p>
  </w:endnote>
  <w:endnote w:type="continuationSeparator" w:id="0">
    <w:p w:rsidR="00A00764" w:rsidRDefault="00A00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entury Schoolbook">
    <w:altName w:val="Century"/>
    <w:charset w:val="EE"/>
    <w:family w:val="roman"/>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C7" w:rsidRDefault="004B4305" w:rsidP="00316D00">
    <w:pPr>
      <w:pStyle w:val="llb"/>
      <w:framePr w:wrap="around" w:vAnchor="text" w:hAnchor="margin" w:xAlign="center" w:y="1"/>
      <w:rPr>
        <w:rStyle w:val="Oldalszm"/>
      </w:rPr>
    </w:pPr>
    <w:r>
      <w:rPr>
        <w:rStyle w:val="Oldalszm"/>
      </w:rPr>
      <w:fldChar w:fldCharType="begin"/>
    </w:r>
    <w:r w:rsidR="007E22C7">
      <w:rPr>
        <w:rStyle w:val="Oldalszm"/>
      </w:rPr>
      <w:instrText xml:space="preserve">PAGE  </w:instrText>
    </w:r>
    <w:r>
      <w:rPr>
        <w:rStyle w:val="Oldalszm"/>
      </w:rPr>
      <w:fldChar w:fldCharType="end"/>
    </w:r>
  </w:p>
  <w:p w:rsidR="007E22C7" w:rsidRDefault="007E22C7">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C7" w:rsidRDefault="004B4305" w:rsidP="00316D00">
    <w:pPr>
      <w:pStyle w:val="llb"/>
      <w:framePr w:wrap="around" w:vAnchor="text" w:hAnchor="margin" w:xAlign="center" w:y="1"/>
      <w:rPr>
        <w:rStyle w:val="Oldalszm"/>
      </w:rPr>
    </w:pPr>
    <w:r>
      <w:rPr>
        <w:rStyle w:val="Oldalszm"/>
      </w:rPr>
      <w:fldChar w:fldCharType="begin"/>
    </w:r>
    <w:r w:rsidR="007E22C7">
      <w:rPr>
        <w:rStyle w:val="Oldalszm"/>
      </w:rPr>
      <w:instrText xml:space="preserve">PAGE  </w:instrText>
    </w:r>
    <w:r>
      <w:rPr>
        <w:rStyle w:val="Oldalszm"/>
      </w:rPr>
      <w:fldChar w:fldCharType="separate"/>
    </w:r>
    <w:r w:rsidR="00FF346E">
      <w:rPr>
        <w:rStyle w:val="Oldalszm"/>
        <w:noProof/>
      </w:rPr>
      <w:t>1</w:t>
    </w:r>
    <w:r>
      <w:rPr>
        <w:rStyle w:val="Oldalszm"/>
      </w:rPr>
      <w:fldChar w:fldCharType="end"/>
    </w:r>
  </w:p>
  <w:p w:rsidR="007E22C7" w:rsidRDefault="007E22C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764" w:rsidRDefault="00A00764">
      <w:r>
        <w:separator/>
      </w:r>
    </w:p>
  </w:footnote>
  <w:footnote w:type="continuationSeparator" w:id="0">
    <w:p w:rsidR="00A00764" w:rsidRDefault="00A007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1100C"/>
    <w:multiLevelType w:val="hybridMultilevel"/>
    <w:tmpl w:val="62AE10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6ECF5B6A"/>
    <w:multiLevelType w:val="hybridMultilevel"/>
    <w:tmpl w:val="75606A76"/>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956E79"/>
    <w:rsid w:val="00094D31"/>
    <w:rsid w:val="00121DDE"/>
    <w:rsid w:val="002749DB"/>
    <w:rsid w:val="00313EA2"/>
    <w:rsid w:val="00316D00"/>
    <w:rsid w:val="003219FA"/>
    <w:rsid w:val="00326067"/>
    <w:rsid w:val="00335972"/>
    <w:rsid w:val="00344ED7"/>
    <w:rsid w:val="00387449"/>
    <w:rsid w:val="00437B46"/>
    <w:rsid w:val="0046613F"/>
    <w:rsid w:val="004B2F8D"/>
    <w:rsid w:val="004B4305"/>
    <w:rsid w:val="004E03E4"/>
    <w:rsid w:val="004F73AD"/>
    <w:rsid w:val="005B5D04"/>
    <w:rsid w:val="005C0AD6"/>
    <w:rsid w:val="00605701"/>
    <w:rsid w:val="0061409E"/>
    <w:rsid w:val="00620474"/>
    <w:rsid w:val="00623F0C"/>
    <w:rsid w:val="0064777A"/>
    <w:rsid w:val="00671B54"/>
    <w:rsid w:val="00672D4D"/>
    <w:rsid w:val="006B6BE6"/>
    <w:rsid w:val="00704CEB"/>
    <w:rsid w:val="00705504"/>
    <w:rsid w:val="007531BC"/>
    <w:rsid w:val="00790860"/>
    <w:rsid w:val="007E22C7"/>
    <w:rsid w:val="008406F4"/>
    <w:rsid w:val="00845EB1"/>
    <w:rsid w:val="0087061B"/>
    <w:rsid w:val="008F054B"/>
    <w:rsid w:val="008F1221"/>
    <w:rsid w:val="008F49B8"/>
    <w:rsid w:val="00956E79"/>
    <w:rsid w:val="009679C7"/>
    <w:rsid w:val="0099366D"/>
    <w:rsid w:val="009C5BCC"/>
    <w:rsid w:val="00A00764"/>
    <w:rsid w:val="00A6693C"/>
    <w:rsid w:val="00A7213E"/>
    <w:rsid w:val="00A91688"/>
    <w:rsid w:val="00A9552D"/>
    <w:rsid w:val="00AB7DE9"/>
    <w:rsid w:val="00AF02DF"/>
    <w:rsid w:val="00C93423"/>
    <w:rsid w:val="00CF69A5"/>
    <w:rsid w:val="00D375AB"/>
    <w:rsid w:val="00D40B11"/>
    <w:rsid w:val="00D52671"/>
    <w:rsid w:val="00D71ACF"/>
    <w:rsid w:val="00DC16C4"/>
    <w:rsid w:val="00DC39F5"/>
    <w:rsid w:val="00E25697"/>
    <w:rsid w:val="00E2714E"/>
    <w:rsid w:val="00E40110"/>
    <w:rsid w:val="00E64483"/>
    <w:rsid w:val="00EC5C31"/>
    <w:rsid w:val="00EC7E9C"/>
    <w:rsid w:val="00F1386E"/>
    <w:rsid w:val="00F638E2"/>
    <w:rsid w:val="00FF346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6E79"/>
    <w:rPr>
      <w:sz w:val="24"/>
      <w:szCs w:val="24"/>
      <w:lang w:val="de-DE"/>
    </w:rPr>
  </w:style>
  <w:style w:type="paragraph" w:styleId="Cmsor1">
    <w:name w:val="heading 1"/>
    <w:basedOn w:val="Norml"/>
    <w:next w:val="Norml"/>
    <w:link w:val="Cmsor1Char"/>
    <w:uiPriority w:val="99"/>
    <w:qFormat/>
    <w:rsid w:val="00956E79"/>
    <w:pPr>
      <w:keepNext/>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jc w:val="both"/>
      <w:outlineLvl w:val="0"/>
    </w:pPr>
    <w:rPr>
      <w:rFonts w:ascii="Arial" w:hAnsi="Arial"/>
      <w:b/>
      <w:bCs/>
      <w:kern w:val="32"/>
      <w:sz w:val="32"/>
      <w:szCs w:val="32"/>
      <w:lang w:eastAsia="cs-CZ"/>
    </w:rPr>
  </w:style>
  <w:style w:type="paragraph" w:styleId="Cmsor3">
    <w:name w:val="heading 3"/>
    <w:basedOn w:val="Norml"/>
    <w:next w:val="Norml"/>
    <w:link w:val="Cmsor3Char"/>
    <w:uiPriority w:val="99"/>
    <w:qFormat/>
    <w:rsid w:val="00956E79"/>
    <w:pPr>
      <w:keepNext/>
      <w:tabs>
        <w:tab w:val="center" w:pos="360"/>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s>
      <w:jc w:val="center"/>
      <w:outlineLvl w:val="2"/>
    </w:pPr>
    <w:rPr>
      <w:rFonts w:ascii="Century Schoolbook" w:hAnsi="Century Schoolbook"/>
      <w:sz w:val="20"/>
      <w:szCs w:val="20"/>
      <w:lang w:eastAsia="cs-CZ"/>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956E79"/>
    <w:rPr>
      <w:rFonts w:ascii="Arial" w:hAnsi="Arial" w:cs="Arial"/>
      <w:b/>
      <w:bCs/>
      <w:kern w:val="32"/>
      <w:sz w:val="32"/>
      <w:szCs w:val="32"/>
      <w:lang w:eastAsia="cs-CZ"/>
    </w:rPr>
  </w:style>
  <w:style w:type="character" w:customStyle="1" w:styleId="Cmsor3Char">
    <w:name w:val="Címsor 3 Char"/>
    <w:link w:val="Cmsor3"/>
    <w:uiPriority w:val="99"/>
    <w:locked/>
    <w:rsid w:val="00956E79"/>
    <w:rPr>
      <w:rFonts w:ascii="Century Schoolbook" w:hAnsi="Century Schoolbook" w:cs="Times New Roman"/>
      <w:sz w:val="20"/>
      <w:szCs w:val="20"/>
      <w:lang w:eastAsia="cs-CZ"/>
    </w:rPr>
  </w:style>
  <w:style w:type="character" w:styleId="Hiperhivatkozs">
    <w:name w:val="Hyperlink"/>
    <w:uiPriority w:val="99"/>
    <w:rsid w:val="00956E79"/>
    <w:rPr>
      <w:rFonts w:cs="Times New Roman"/>
      <w:color w:val="0000FF"/>
      <w:u w:val="single"/>
    </w:rPr>
  </w:style>
  <w:style w:type="paragraph" w:styleId="Szvegtrzs">
    <w:name w:val="Body Text"/>
    <w:basedOn w:val="Norml"/>
    <w:link w:val="SzvegtrzsChar"/>
    <w:uiPriority w:val="99"/>
    <w:rsid w:val="00956E79"/>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Pr>
      <w:rFonts w:ascii="Century Schoolbook" w:hAnsi="Century Schoolbook"/>
      <w:sz w:val="20"/>
      <w:szCs w:val="20"/>
      <w:lang w:eastAsia="cs-CZ"/>
    </w:rPr>
  </w:style>
  <w:style w:type="character" w:customStyle="1" w:styleId="SzvegtrzsChar">
    <w:name w:val="Szövegtörzs Char"/>
    <w:link w:val="Szvegtrzs"/>
    <w:uiPriority w:val="99"/>
    <w:locked/>
    <w:rsid w:val="00956E79"/>
    <w:rPr>
      <w:rFonts w:ascii="Century Schoolbook" w:hAnsi="Century Schoolbook" w:cs="Times New Roman"/>
      <w:sz w:val="20"/>
      <w:szCs w:val="20"/>
      <w:lang w:eastAsia="cs-CZ"/>
    </w:rPr>
  </w:style>
  <w:style w:type="paragraph" w:styleId="llb">
    <w:name w:val="footer"/>
    <w:basedOn w:val="Norml"/>
    <w:link w:val="llbChar"/>
    <w:uiPriority w:val="99"/>
    <w:rsid w:val="00A7213E"/>
    <w:pPr>
      <w:tabs>
        <w:tab w:val="center" w:pos="4536"/>
        <w:tab w:val="right" w:pos="9072"/>
      </w:tabs>
    </w:pPr>
    <w:rPr>
      <w:lang/>
    </w:rPr>
  </w:style>
  <w:style w:type="character" w:customStyle="1" w:styleId="llbChar">
    <w:name w:val="Élőláb Char"/>
    <w:link w:val="llb"/>
    <w:uiPriority w:val="99"/>
    <w:semiHidden/>
    <w:rsid w:val="002A06C2"/>
    <w:rPr>
      <w:sz w:val="24"/>
      <w:szCs w:val="24"/>
      <w:lang w:val="de-DE"/>
    </w:rPr>
  </w:style>
  <w:style w:type="character" w:styleId="Oldalszm">
    <w:name w:val="page number"/>
    <w:uiPriority w:val="99"/>
    <w:rsid w:val="00A7213E"/>
    <w:rPr>
      <w:rFonts w:cs="Times New Roman"/>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8A8E9-0F11-4C5A-BDD5-E4881F8F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2321</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Name der Lehrveranstaltung: Übungen zur Phonetik 1</vt:lpstr>
    </vt:vector>
  </TitlesOfParts>
  <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der Lehrveranstaltung: Übungen zur Phonetik 1</dc:title>
  <dc:creator>User</dc:creator>
  <cp:lastModifiedBy>user</cp:lastModifiedBy>
  <cp:revision>3</cp:revision>
  <dcterms:created xsi:type="dcterms:W3CDTF">2022-03-21T10:59:00Z</dcterms:created>
  <dcterms:modified xsi:type="dcterms:W3CDTF">2022-03-21T10:59:00Z</dcterms:modified>
</cp:coreProperties>
</file>