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B76174" w:rsidRDefault="007E22C7" w:rsidP="009C5BCC"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D929ED">
        <w:t xml:space="preserve">Einführung ins </w:t>
      </w:r>
      <w:r w:rsidR="00B76174" w:rsidRPr="00B76174">
        <w:t xml:space="preserve">ITIL </w:t>
      </w:r>
      <w:r w:rsidR="00490179">
        <w:t>Service Management</w:t>
      </w:r>
    </w:p>
    <w:p w:rsidR="007E22C7" w:rsidRDefault="007E22C7" w:rsidP="009C5BCC">
      <w:pPr>
        <w:rPr>
          <w:b/>
        </w:rPr>
      </w:pPr>
    </w:p>
    <w:p w:rsidR="00335972" w:rsidRPr="00B76174" w:rsidRDefault="002749DB" w:rsidP="009C5BCC"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B76174" w:rsidRPr="00B76174">
        <w:t>Vorlesung</w:t>
      </w:r>
    </w:p>
    <w:p w:rsidR="00335972" w:rsidRPr="00845EB1" w:rsidRDefault="00335972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Codenummer</w:t>
      </w:r>
      <w:r w:rsidRPr="00845EB1">
        <w:rPr>
          <w:b/>
        </w:rPr>
        <w:t>:</w:t>
      </w:r>
      <w:r w:rsidR="008F1221">
        <w:rPr>
          <w:b/>
        </w:rPr>
        <w:t xml:space="preserve"> 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124D40">
        <w:rPr>
          <w:b/>
        </w:rPr>
        <w:t xml:space="preserve"> 2</w:t>
      </w:r>
      <w:r w:rsidRPr="00845EB1">
        <w:rPr>
          <w:b/>
        </w:rPr>
        <w:tab/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r>
        <w:rPr>
          <w:b/>
        </w:rPr>
        <w:t>Kreditpunkte:</w:t>
      </w:r>
      <w:r w:rsidR="00124D40">
        <w:rPr>
          <w:b/>
        </w:rPr>
        <w:t xml:space="preserve"> 2</w:t>
      </w:r>
      <w:r w:rsidRPr="00845EB1">
        <w:rPr>
          <w:b/>
        </w:rPr>
        <w:tab/>
      </w:r>
      <w:r w:rsidRPr="00845EB1">
        <w:rPr>
          <w:b/>
        </w:rPr>
        <w:tab/>
      </w:r>
    </w:p>
    <w:p w:rsidR="007E22C7" w:rsidRPr="00845EB1" w:rsidRDefault="007E22C7" w:rsidP="009C5BCC">
      <w:pPr>
        <w:rPr>
          <w:b/>
        </w:rPr>
      </w:pPr>
    </w:p>
    <w:p w:rsidR="007E22C7" w:rsidRDefault="007E22C7" w:rsidP="009C5BCC">
      <w:r w:rsidRPr="00845EB1">
        <w:rPr>
          <w:b/>
        </w:rPr>
        <w:t xml:space="preserve">Form der Bewertung: </w:t>
      </w:r>
      <w:r w:rsidR="00905379">
        <w:t>Am Ende des Semesters müssen die Studierenden eine Prüfung bestehen</w:t>
      </w:r>
      <w:r w:rsidR="009345B0">
        <w:t xml:space="preserve"> (60 min) </w:t>
      </w:r>
      <w:r w:rsidR="00905379">
        <w:t>und während des Semesters können sie eine Probetest schreiben.</w:t>
      </w:r>
    </w:p>
    <w:p w:rsidR="00905379" w:rsidRPr="00B76174" w:rsidRDefault="00905379" w:rsidP="009C5BCC"/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7E22C7" w:rsidRDefault="00B76174" w:rsidP="009C5BCC">
      <w:r w:rsidRPr="000633E4">
        <w:t>Zielsetzung des Seminars</w:t>
      </w:r>
      <w:r>
        <w:t xml:space="preserve">: Einführung der Studierenden in die ITIL Prozesse. </w:t>
      </w:r>
    </w:p>
    <w:p w:rsidR="00B76174" w:rsidRPr="00905379" w:rsidRDefault="00B76174" w:rsidP="00B76174">
      <w:pPr>
        <w:pStyle w:val="Szvegtrzs"/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905379">
        <w:rPr>
          <w:rFonts w:ascii="Times New Roman" w:hAnsi="Times New Roman"/>
          <w:sz w:val="24"/>
          <w:szCs w:val="24"/>
          <w:lang w:eastAsia="hu-HU"/>
        </w:rPr>
        <w:t>Erläterung, wie der Service Lifecycle geplant, eingesetzt, koordiniert werden soll.</w:t>
      </w:r>
    </w:p>
    <w:p w:rsidR="00B76174" w:rsidRPr="00905379" w:rsidRDefault="00B76174" w:rsidP="00B76174">
      <w:pPr>
        <w:pStyle w:val="Szvegtrzs"/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905379">
        <w:rPr>
          <w:rFonts w:ascii="Times New Roman" w:hAnsi="Times New Roman"/>
          <w:sz w:val="24"/>
          <w:szCs w:val="24"/>
          <w:lang w:eastAsia="hu-HU"/>
        </w:rPr>
        <w:t>Einzelne Schritte und Prozesse werden durch Beispiele unseres Unternehmens dargestellt.</w:t>
      </w:r>
    </w:p>
    <w:p w:rsidR="0013332E" w:rsidRDefault="0013332E" w:rsidP="009C5BCC">
      <w:pPr>
        <w:rPr>
          <w:b/>
        </w:rPr>
      </w:pPr>
    </w:p>
    <w:p w:rsidR="0013332E" w:rsidRDefault="0013332E" w:rsidP="009C5BCC">
      <w:pPr>
        <w:rPr>
          <w:b/>
        </w:rPr>
      </w:pPr>
    </w:p>
    <w:p w:rsidR="0013332E" w:rsidRDefault="0013332E" w:rsidP="009C5BCC">
      <w:pPr>
        <w:rPr>
          <w:b/>
        </w:rPr>
      </w:pPr>
    </w:p>
    <w:p w:rsidR="0013332E" w:rsidRDefault="0013332E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809"/>
        <w:gridCol w:w="7419"/>
      </w:tblGrid>
      <w:tr w:rsidR="007E22C7" w:rsidRPr="00845EB1" w:rsidTr="00905379">
        <w:tc>
          <w:tcPr>
            <w:tcW w:w="180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905379" w:rsidP="009C5BC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741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4325D2">
        <w:tc>
          <w:tcPr>
            <w:tcW w:w="1809" w:type="dxa"/>
            <w:tcBorders>
              <w:top w:val="double" w:sz="6" w:space="0" w:color="auto"/>
            </w:tcBorders>
            <w:vAlign w:val="center"/>
          </w:tcPr>
          <w:p w:rsidR="007E22C7" w:rsidRDefault="00905379" w:rsidP="004325D2">
            <w:pPr>
              <w:jc w:val="center"/>
            </w:pPr>
            <w:r>
              <w:t>18.10.2018</w:t>
            </w:r>
          </w:p>
          <w:p w:rsidR="00905379" w:rsidRPr="00845EB1" w:rsidRDefault="00905379" w:rsidP="004325D2">
            <w:pPr>
              <w:jc w:val="center"/>
            </w:pPr>
            <w:r>
              <w:t>12:00-17:00</w:t>
            </w:r>
          </w:p>
        </w:tc>
        <w:tc>
          <w:tcPr>
            <w:tcW w:w="7419" w:type="dxa"/>
            <w:tcBorders>
              <w:top w:val="double" w:sz="6" w:space="0" w:color="auto"/>
            </w:tcBorders>
            <w:vAlign w:val="center"/>
          </w:tcPr>
          <w:p w:rsidR="007E22C7" w:rsidRDefault="009345B0" w:rsidP="004325D2">
            <w:r>
              <w:t>Service Lifecycle Management</w:t>
            </w:r>
          </w:p>
          <w:p w:rsidR="009345B0" w:rsidRPr="00EC5C31" w:rsidRDefault="009345B0" w:rsidP="004325D2">
            <w:r>
              <w:t>Grundbegriffe</w:t>
            </w:r>
          </w:p>
        </w:tc>
      </w:tr>
      <w:tr w:rsidR="007E22C7" w:rsidRPr="00845EB1" w:rsidTr="004325D2">
        <w:tc>
          <w:tcPr>
            <w:tcW w:w="1809" w:type="dxa"/>
            <w:vAlign w:val="center"/>
          </w:tcPr>
          <w:p w:rsidR="009345B0" w:rsidRDefault="009345B0" w:rsidP="004325D2">
            <w:pPr>
              <w:jc w:val="center"/>
            </w:pPr>
            <w:r>
              <w:t>18.10.2018</w:t>
            </w:r>
          </w:p>
          <w:p w:rsidR="007E22C7" w:rsidRPr="00845EB1" w:rsidRDefault="009345B0" w:rsidP="004325D2">
            <w:pPr>
              <w:jc w:val="center"/>
            </w:pPr>
            <w:r>
              <w:t>08:00-12:00</w:t>
            </w:r>
          </w:p>
        </w:tc>
        <w:tc>
          <w:tcPr>
            <w:tcW w:w="7419" w:type="dxa"/>
            <w:vAlign w:val="center"/>
          </w:tcPr>
          <w:p w:rsidR="009345B0" w:rsidRDefault="009345B0" w:rsidP="004325D2">
            <w:r>
              <w:t xml:space="preserve">Service Operation </w:t>
            </w:r>
          </w:p>
          <w:p w:rsidR="009345B0" w:rsidRDefault="009345B0" w:rsidP="004325D2">
            <w:r>
              <w:t>Service Transition</w:t>
            </w:r>
          </w:p>
          <w:p w:rsidR="007E22C7" w:rsidRPr="00EC5C31" w:rsidRDefault="009345B0" w:rsidP="004325D2">
            <w:r>
              <w:t>Zusammenhang der Prozesse</w:t>
            </w:r>
          </w:p>
        </w:tc>
      </w:tr>
      <w:tr w:rsidR="007E22C7" w:rsidRPr="00845EB1" w:rsidTr="004325D2">
        <w:tc>
          <w:tcPr>
            <w:tcW w:w="1809" w:type="dxa"/>
            <w:vAlign w:val="center"/>
          </w:tcPr>
          <w:p w:rsidR="009345B0" w:rsidRDefault="009345B0" w:rsidP="004325D2">
            <w:pPr>
              <w:jc w:val="center"/>
            </w:pPr>
            <w:r>
              <w:t>11.08.2018</w:t>
            </w:r>
          </w:p>
          <w:p w:rsidR="007E22C7" w:rsidRPr="00845EB1" w:rsidRDefault="009345B0" w:rsidP="004325D2">
            <w:pPr>
              <w:jc w:val="center"/>
            </w:pPr>
            <w:r>
              <w:t>12:00-17:00</w:t>
            </w:r>
          </w:p>
        </w:tc>
        <w:tc>
          <w:tcPr>
            <w:tcW w:w="7419" w:type="dxa"/>
            <w:vAlign w:val="center"/>
          </w:tcPr>
          <w:p w:rsidR="007E22C7" w:rsidRPr="00EC5C31" w:rsidRDefault="009345B0" w:rsidP="004325D2">
            <w:r>
              <w:t>Service Design</w:t>
            </w:r>
          </w:p>
        </w:tc>
      </w:tr>
      <w:tr w:rsidR="007E22C7" w:rsidRPr="00845EB1" w:rsidTr="004325D2">
        <w:tc>
          <w:tcPr>
            <w:tcW w:w="1809" w:type="dxa"/>
            <w:vAlign w:val="center"/>
          </w:tcPr>
          <w:p w:rsidR="009345B0" w:rsidRDefault="009345B0" w:rsidP="004325D2">
            <w:pPr>
              <w:jc w:val="center"/>
            </w:pPr>
            <w:r>
              <w:t>11.09.2018</w:t>
            </w:r>
          </w:p>
          <w:p w:rsidR="007E22C7" w:rsidRPr="00845EB1" w:rsidRDefault="009345B0" w:rsidP="004325D2">
            <w:pPr>
              <w:jc w:val="center"/>
            </w:pPr>
            <w:r>
              <w:t>08:00-12:00</w:t>
            </w:r>
          </w:p>
        </w:tc>
        <w:tc>
          <w:tcPr>
            <w:tcW w:w="7419" w:type="dxa"/>
            <w:vAlign w:val="center"/>
          </w:tcPr>
          <w:p w:rsidR="007E22C7" w:rsidRPr="00EC5C31" w:rsidRDefault="009345B0" w:rsidP="004325D2">
            <w:r>
              <w:t>Service Strategy</w:t>
            </w:r>
          </w:p>
        </w:tc>
      </w:tr>
      <w:tr w:rsidR="007E22C7" w:rsidRPr="00845EB1" w:rsidTr="004325D2">
        <w:tc>
          <w:tcPr>
            <w:tcW w:w="1809" w:type="dxa"/>
            <w:vAlign w:val="center"/>
          </w:tcPr>
          <w:p w:rsidR="009345B0" w:rsidRDefault="009345B0" w:rsidP="004325D2">
            <w:pPr>
              <w:jc w:val="center"/>
            </w:pPr>
            <w:r>
              <w:t>11.15.2018</w:t>
            </w:r>
          </w:p>
          <w:p w:rsidR="007E22C7" w:rsidRPr="00845EB1" w:rsidRDefault="009345B0" w:rsidP="004325D2">
            <w:pPr>
              <w:jc w:val="center"/>
            </w:pPr>
            <w:r>
              <w:t>15:00-17:00</w:t>
            </w:r>
          </w:p>
        </w:tc>
        <w:tc>
          <w:tcPr>
            <w:tcW w:w="7419" w:type="dxa"/>
            <w:vAlign w:val="center"/>
          </w:tcPr>
          <w:p w:rsidR="007E22C7" w:rsidRPr="00EC5C31" w:rsidRDefault="009345B0" w:rsidP="004325D2">
            <w:r>
              <w:t>Continual Service Improvement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Pflichtlektüre:</w:t>
      </w:r>
      <w:r w:rsidR="009345B0">
        <w:rPr>
          <w:b/>
        </w:rPr>
        <w:t xml:space="preserve"> </w:t>
      </w:r>
    </w:p>
    <w:p w:rsidR="00490179" w:rsidRPr="00490179" w:rsidRDefault="00490179" w:rsidP="00490179">
      <w:pPr>
        <w:jc w:val="both"/>
      </w:pPr>
      <w:r>
        <w:t>VAN BON, Jan</w:t>
      </w:r>
      <w:r w:rsidRPr="00490179">
        <w:t xml:space="preserve">: </w:t>
      </w:r>
      <w:r w:rsidRPr="00490179">
        <w:rPr>
          <w:i/>
        </w:rPr>
        <w:t>Itil V3- Das Taschenbuch</w:t>
      </w:r>
      <w:r>
        <w:rPr>
          <w:i/>
        </w:rPr>
        <w:t xml:space="preserve">, </w:t>
      </w:r>
      <w:r w:rsidRPr="00490179">
        <w:t>Van Haren Publishing, 2012</w:t>
      </w:r>
    </w:p>
    <w:p w:rsidR="007E22C7" w:rsidRPr="00A7213E" w:rsidRDefault="007E22C7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Fakultative Lektüre:</w:t>
      </w:r>
    </w:p>
    <w:p w:rsidR="008F054B" w:rsidRPr="00490179" w:rsidRDefault="00490179" w:rsidP="00A7213E">
      <w:pPr>
        <w:jc w:val="both"/>
      </w:pPr>
      <w:r>
        <w:t>BOROCZKÓ,</w:t>
      </w:r>
      <w:r w:rsidR="00847238" w:rsidRPr="00490179">
        <w:t xml:space="preserve"> Péter: </w:t>
      </w:r>
      <w:r w:rsidR="00847238" w:rsidRPr="00490179">
        <w:rPr>
          <w:i/>
        </w:rPr>
        <w:t>ITIL alapú szolgáltatás menedzsment</w:t>
      </w:r>
      <w:r w:rsidR="00847238" w:rsidRPr="00490179">
        <w:t>. Typotex Kiadó, 2011</w:t>
      </w:r>
      <w:r>
        <w:t>.</w:t>
      </w:r>
    </w:p>
    <w:p w:rsidR="002E49F8" w:rsidRPr="00490179" w:rsidRDefault="00490179" w:rsidP="002E49F8">
      <w:pPr>
        <w:jc w:val="both"/>
      </w:pPr>
      <w:r>
        <w:t>EBEL, Nadin</w:t>
      </w:r>
      <w:r w:rsidR="002E49F8" w:rsidRPr="00490179">
        <w:t xml:space="preserve">: </w:t>
      </w:r>
      <w:r w:rsidR="002E49F8" w:rsidRPr="00490179">
        <w:rPr>
          <w:i/>
        </w:rPr>
        <w:t>Basiswissen ITIL</w:t>
      </w:r>
      <w:r w:rsidRPr="00490179">
        <w:rPr>
          <w:i/>
        </w:rPr>
        <w:t xml:space="preserve"> 2011 Edition: Grundlagen und Know-how für das IT Service Management und die ITIL-Foundation-Prüfung</w:t>
      </w:r>
      <w:r w:rsidRPr="00490179">
        <w:t>, dpunkt.verlag</w:t>
      </w:r>
      <w:r>
        <w:t>, 2015</w:t>
      </w:r>
    </w:p>
    <w:sectPr w:rsidR="002E49F8" w:rsidRPr="00490179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C8" w:rsidRDefault="00FA6DC8">
      <w:r>
        <w:separator/>
      </w:r>
    </w:p>
  </w:endnote>
  <w:endnote w:type="continuationSeparator" w:id="0">
    <w:p w:rsidR="00FA6DC8" w:rsidRDefault="00FA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10E7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C8" w:rsidRDefault="00FA6DC8">
      <w:r>
        <w:separator/>
      </w:r>
    </w:p>
  </w:footnote>
  <w:footnote w:type="continuationSeparator" w:id="0">
    <w:p w:rsidR="00FA6DC8" w:rsidRDefault="00FA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7B7E7F"/>
    <w:multiLevelType w:val="multilevel"/>
    <w:tmpl w:val="27C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121DDE"/>
    <w:rsid w:val="00124D40"/>
    <w:rsid w:val="0013332E"/>
    <w:rsid w:val="001F603A"/>
    <w:rsid w:val="002749DB"/>
    <w:rsid w:val="002A38EE"/>
    <w:rsid w:val="002E49F8"/>
    <w:rsid w:val="00316D00"/>
    <w:rsid w:val="00326067"/>
    <w:rsid w:val="00335972"/>
    <w:rsid w:val="00344ED7"/>
    <w:rsid w:val="00346B12"/>
    <w:rsid w:val="00387449"/>
    <w:rsid w:val="004325D2"/>
    <w:rsid w:val="00437B46"/>
    <w:rsid w:val="00490179"/>
    <w:rsid w:val="004B2F8D"/>
    <w:rsid w:val="004B4305"/>
    <w:rsid w:val="004E03E4"/>
    <w:rsid w:val="004F73AD"/>
    <w:rsid w:val="005B5D04"/>
    <w:rsid w:val="005C0AD6"/>
    <w:rsid w:val="0061409E"/>
    <w:rsid w:val="00620474"/>
    <w:rsid w:val="0064777A"/>
    <w:rsid w:val="00673BFE"/>
    <w:rsid w:val="006B22BE"/>
    <w:rsid w:val="006B6BE6"/>
    <w:rsid w:val="00704CEB"/>
    <w:rsid w:val="00705504"/>
    <w:rsid w:val="00790860"/>
    <w:rsid w:val="007E22C7"/>
    <w:rsid w:val="008406F4"/>
    <w:rsid w:val="00845EB1"/>
    <w:rsid w:val="00847238"/>
    <w:rsid w:val="008F054B"/>
    <w:rsid w:val="008F1221"/>
    <w:rsid w:val="008F49B8"/>
    <w:rsid w:val="00905379"/>
    <w:rsid w:val="009345B0"/>
    <w:rsid w:val="00956E79"/>
    <w:rsid w:val="0099366D"/>
    <w:rsid w:val="009C5BCC"/>
    <w:rsid w:val="00A6693C"/>
    <w:rsid w:val="00A7213E"/>
    <w:rsid w:val="00A91688"/>
    <w:rsid w:val="00A9552D"/>
    <w:rsid w:val="00AB7DE9"/>
    <w:rsid w:val="00AF02DF"/>
    <w:rsid w:val="00B76174"/>
    <w:rsid w:val="00BD10E7"/>
    <w:rsid w:val="00C2087F"/>
    <w:rsid w:val="00C35E6C"/>
    <w:rsid w:val="00CF69A5"/>
    <w:rsid w:val="00D375AB"/>
    <w:rsid w:val="00D52671"/>
    <w:rsid w:val="00D71ACF"/>
    <w:rsid w:val="00D929ED"/>
    <w:rsid w:val="00DC16C4"/>
    <w:rsid w:val="00E25697"/>
    <w:rsid w:val="00E2714E"/>
    <w:rsid w:val="00E64483"/>
    <w:rsid w:val="00EC5C31"/>
    <w:rsid w:val="00EC7E9C"/>
    <w:rsid w:val="00F1386E"/>
    <w:rsid w:val="00F9670F"/>
    <w:rsid w:val="00F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E4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  <w:style w:type="character" w:customStyle="1" w:styleId="Cmsor2Char">
    <w:name w:val="Címsor 2 Char"/>
    <w:link w:val="Cmsor2"/>
    <w:semiHidden/>
    <w:rsid w:val="002E49F8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874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096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0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Name der Lehrveranstaltung: Übungen zur Phonetik 1</vt:lpstr>
      <vt:lpstr>Name der Lehrveranstaltung: Übungen zur Phonetik 1</vt:lpstr>
      <vt:lpstr>Name der Lehrveranstaltung: Übungen zur Phonetik 1</vt:lpstr>
    </vt:vector>
  </TitlesOfParts>
  <Company>IT Services Hungary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2021-11-04T08:20:00Z</dcterms:created>
  <dcterms:modified xsi:type="dcterms:W3CDTF">2021-11-04T08:20:00Z</dcterms:modified>
</cp:coreProperties>
</file>