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0E" w:rsidRPr="0076121D" w:rsidRDefault="00DE2CE6" w:rsidP="00A04C08">
      <w:pPr>
        <w:pStyle w:val="Cm"/>
        <w:shd w:val="clear" w:color="auto" w:fill="D9D9D9" w:themeFill="background1" w:themeFillShade="D9"/>
        <w:jc w:val="center"/>
        <w:rPr>
          <w:rFonts w:cs="Times New Roman"/>
          <w:sz w:val="24"/>
          <w:szCs w:val="24"/>
          <w:lang w:val="de-DE"/>
        </w:rPr>
      </w:pPr>
      <w:r w:rsidRPr="0076121D">
        <w:rPr>
          <w:rFonts w:cs="Times New Roman"/>
          <w:sz w:val="24"/>
          <w:szCs w:val="24"/>
          <w:lang w:val="de-DE"/>
        </w:rPr>
        <w:t>Epochen, Autoren, Gattungen</w:t>
      </w:r>
      <w:r w:rsidR="00475A04" w:rsidRPr="0076121D">
        <w:rPr>
          <w:rFonts w:cs="Times New Roman"/>
          <w:sz w:val="24"/>
          <w:szCs w:val="24"/>
          <w:lang w:val="de-DE"/>
        </w:rPr>
        <w:t xml:space="preserve"> 2</w:t>
      </w:r>
    </w:p>
    <w:p w:rsidR="00337A0E" w:rsidRPr="0076121D" w:rsidRDefault="00337A0E" w:rsidP="00A04C08">
      <w:pPr>
        <w:shd w:val="clear" w:color="auto" w:fill="D9D9D9" w:themeFill="background1" w:themeFillShade="D9"/>
        <w:jc w:val="center"/>
        <w:rPr>
          <w:sz w:val="20"/>
          <w:szCs w:val="20"/>
          <w:lang w:val="de-DE"/>
        </w:rPr>
      </w:pPr>
      <w:r w:rsidRPr="0076121D">
        <w:rPr>
          <w:rFonts w:cs="Times New Roman"/>
          <w:lang w:val="de-DE"/>
        </w:rPr>
        <w:t>Seminar</w:t>
      </w:r>
    </w:p>
    <w:p w:rsidR="00337A0E" w:rsidRPr="0076121D" w:rsidRDefault="00337A0E" w:rsidP="00337A0E">
      <w:pPr>
        <w:rPr>
          <w:sz w:val="20"/>
          <w:szCs w:val="20"/>
          <w:lang w:val="de-DE"/>
        </w:rPr>
      </w:pPr>
    </w:p>
    <w:p w:rsidR="00A66AC2" w:rsidRPr="0076121D" w:rsidRDefault="00A66AC2" w:rsidP="00DF04EC">
      <w:pPr>
        <w:rPr>
          <w:rFonts w:cs="Times New Roman"/>
          <w:lang w:val="de-DE"/>
        </w:rPr>
      </w:pPr>
    </w:p>
    <w:tbl>
      <w:tblPr>
        <w:tblStyle w:val="Rcsostblzat"/>
        <w:tblW w:w="10201" w:type="dxa"/>
        <w:jc w:val="center"/>
        <w:tblLook w:val="04A0"/>
      </w:tblPr>
      <w:tblGrid>
        <w:gridCol w:w="1701"/>
        <w:gridCol w:w="8500"/>
      </w:tblGrid>
      <w:tr w:rsidR="001B2BD9" w:rsidRPr="0076121D" w:rsidTr="00A04C08">
        <w:trPr>
          <w:jc w:val="center"/>
        </w:trPr>
        <w:tc>
          <w:tcPr>
            <w:tcW w:w="1701" w:type="dxa"/>
          </w:tcPr>
          <w:p w:rsidR="001B2BD9" w:rsidRPr="0076121D" w:rsidRDefault="0021343E" w:rsidP="00CA25B7">
            <w:pPr>
              <w:pStyle w:val="Kategrik"/>
              <w:rPr>
                <w:rFonts w:cs="Times New Roman"/>
                <w:lang w:val="de-DE"/>
              </w:rPr>
            </w:pPr>
            <w:r w:rsidRPr="0076121D">
              <w:rPr>
                <w:rFonts w:cs="Times New Roman"/>
                <w:lang w:val="de-DE"/>
              </w:rPr>
              <w:t>Bewertung</w:t>
            </w:r>
            <w:r w:rsidR="00553264" w:rsidRPr="0076121D">
              <w:rPr>
                <w:rFonts w:cs="Times New Roman"/>
                <w:lang w:val="de-DE"/>
              </w:rPr>
              <w:t>:</w:t>
            </w:r>
          </w:p>
        </w:tc>
        <w:tc>
          <w:tcPr>
            <w:tcW w:w="8500" w:type="dxa"/>
          </w:tcPr>
          <w:p w:rsidR="001B2BD9" w:rsidRPr="0076121D" w:rsidRDefault="00DE2CE6" w:rsidP="00616ACC">
            <w:pPr>
              <w:rPr>
                <w:rFonts w:cs="Times New Roman"/>
                <w:lang w:val="de-DE"/>
              </w:rPr>
            </w:pPr>
            <w:r w:rsidRPr="0076121D">
              <w:rPr>
                <w:rFonts w:cs="Times New Roman"/>
                <w:lang w:val="de-DE"/>
              </w:rPr>
              <w:t xml:space="preserve">Mündliche </w:t>
            </w:r>
            <w:r w:rsidR="0081217D" w:rsidRPr="0076121D">
              <w:rPr>
                <w:rFonts w:cs="Times New Roman"/>
                <w:lang w:val="de-DE"/>
              </w:rPr>
              <w:t>Mitarbeit</w:t>
            </w:r>
            <w:r w:rsidRPr="0076121D">
              <w:rPr>
                <w:rFonts w:cs="Times New Roman"/>
                <w:lang w:val="de-DE"/>
              </w:rPr>
              <w:t>,</w:t>
            </w:r>
            <w:r w:rsidR="00907A23" w:rsidRPr="0076121D">
              <w:rPr>
                <w:rFonts w:cs="Times New Roman"/>
                <w:lang w:val="de-DE"/>
              </w:rPr>
              <w:t xml:space="preserve"> </w:t>
            </w:r>
            <w:r w:rsidR="0081217D" w:rsidRPr="0076121D">
              <w:rPr>
                <w:rFonts w:cs="Times New Roman"/>
                <w:lang w:val="de-DE"/>
              </w:rPr>
              <w:t xml:space="preserve">Lektüretests, </w:t>
            </w:r>
            <w:r w:rsidR="00907A23" w:rsidRPr="0076121D">
              <w:rPr>
                <w:rFonts w:cs="Times New Roman"/>
                <w:lang w:val="de-DE"/>
              </w:rPr>
              <w:t>Klausur</w:t>
            </w:r>
            <w:r w:rsidR="0081217D" w:rsidRPr="0076121D">
              <w:rPr>
                <w:rFonts w:cs="Times New Roman"/>
                <w:lang w:val="de-DE"/>
              </w:rPr>
              <w:t>en</w:t>
            </w:r>
          </w:p>
          <w:p w:rsidR="00337A0E" w:rsidRPr="0076121D" w:rsidRDefault="00337A0E" w:rsidP="00616ACC">
            <w:pPr>
              <w:rPr>
                <w:rFonts w:cs="Times New Roman"/>
                <w:lang w:val="de-DE"/>
              </w:rPr>
            </w:pPr>
          </w:p>
        </w:tc>
      </w:tr>
      <w:tr w:rsidR="00F2424A" w:rsidRPr="0076121D" w:rsidTr="00A04C08">
        <w:trPr>
          <w:jc w:val="center"/>
        </w:trPr>
        <w:tc>
          <w:tcPr>
            <w:tcW w:w="1701" w:type="dxa"/>
          </w:tcPr>
          <w:p w:rsidR="00F2424A" w:rsidRPr="0076121D" w:rsidRDefault="00A04C08" w:rsidP="00CA25B7">
            <w:pPr>
              <w:pStyle w:val="Kategrik"/>
              <w:rPr>
                <w:rFonts w:cs="Times New Roman"/>
                <w:lang w:val="de-DE"/>
              </w:rPr>
            </w:pPr>
            <w:r w:rsidRPr="0076121D">
              <w:rPr>
                <w:rFonts w:cs="Times New Roman"/>
                <w:lang w:val="de-DE"/>
              </w:rPr>
              <w:t>Beschreibung</w:t>
            </w:r>
            <w:r w:rsidR="00475A04" w:rsidRPr="0076121D">
              <w:rPr>
                <w:rFonts w:cs="Times New Roman"/>
                <w:lang w:val="de-DE"/>
              </w:rPr>
              <w:t>:</w:t>
            </w:r>
          </w:p>
        </w:tc>
        <w:tc>
          <w:tcPr>
            <w:tcW w:w="8500" w:type="dxa"/>
          </w:tcPr>
          <w:p w:rsidR="00B95C8C" w:rsidRPr="0076121D" w:rsidRDefault="00A72452" w:rsidP="00DE2CE6">
            <w:pPr>
              <w:jc w:val="both"/>
              <w:rPr>
                <w:rFonts w:cs="Times New Roman"/>
                <w:lang w:val="de-DE"/>
              </w:rPr>
            </w:pPr>
            <w:r w:rsidRPr="0076121D">
              <w:rPr>
                <w:rFonts w:cs="Times New Roman"/>
                <w:lang w:val="de-DE"/>
              </w:rPr>
              <w:t xml:space="preserve">Das Seminar </w:t>
            </w:r>
            <w:r w:rsidR="00DE2CE6" w:rsidRPr="0076121D">
              <w:rPr>
                <w:rFonts w:cs="Times New Roman"/>
                <w:lang w:val="de-DE"/>
              </w:rPr>
              <w:t>führt in die Analyse und Interpretation zeitgenössischer deutschsprachiger Prosa ein</w:t>
            </w:r>
            <w:r w:rsidR="00562A95" w:rsidRPr="0076121D">
              <w:rPr>
                <w:rFonts w:cs="Times New Roman"/>
                <w:lang w:val="de-DE"/>
              </w:rPr>
              <w:t xml:space="preserve">. Nach einem kurzen Einblick in die aktuellen Tendenzen zeitgenössischer Prosa werden Romane aus den letzten drei Jahrzehnten näher untersucht. Bei den Textinterpretationen wird auf die aktuelle Rezeption bzw. die Rezeptionsgeschichte </w:t>
            </w:r>
            <w:r w:rsidR="007F1C34" w:rsidRPr="0076121D">
              <w:rPr>
                <w:rFonts w:cs="Times New Roman"/>
                <w:lang w:val="de-DE"/>
              </w:rPr>
              <w:t>der Texte</w:t>
            </w:r>
            <w:r w:rsidR="00562A95" w:rsidRPr="0076121D">
              <w:rPr>
                <w:rFonts w:cs="Times New Roman"/>
                <w:lang w:val="de-DE"/>
              </w:rPr>
              <w:t xml:space="preserve"> </w:t>
            </w:r>
            <w:r w:rsidR="007F1C34" w:rsidRPr="0076121D">
              <w:rPr>
                <w:rFonts w:cs="Times New Roman"/>
                <w:lang w:val="de-DE"/>
              </w:rPr>
              <w:t>großer Wert gelegt sowie auf die poetologischen Schriften des jeweiligen Autors, falls solche vorhanden sind.</w:t>
            </w:r>
            <w:r w:rsidR="00562A95" w:rsidRPr="0076121D">
              <w:rPr>
                <w:rFonts w:cs="Times New Roman"/>
                <w:lang w:val="de-DE"/>
              </w:rPr>
              <w:t xml:space="preserve"> </w:t>
            </w:r>
          </w:p>
        </w:tc>
      </w:tr>
    </w:tbl>
    <w:p w:rsidR="00337A0E" w:rsidRPr="0076121D" w:rsidRDefault="00337A0E" w:rsidP="00CA25B7">
      <w:pPr>
        <w:rPr>
          <w:rFonts w:cs="Times New Roman"/>
          <w:b/>
          <w:bCs/>
          <w:lang w:val="de-DE"/>
        </w:rPr>
      </w:pPr>
    </w:p>
    <w:p w:rsidR="00DC17DB" w:rsidRPr="0076121D" w:rsidRDefault="00AB0CB7" w:rsidP="00CA25B7">
      <w:pPr>
        <w:rPr>
          <w:rFonts w:cs="Times New Roman"/>
          <w:b/>
          <w:bCs/>
          <w:lang w:val="de-DE"/>
        </w:rPr>
      </w:pPr>
      <w:r w:rsidRPr="0076121D">
        <w:rPr>
          <w:rFonts w:cs="Times New Roman"/>
          <w:b/>
          <w:bCs/>
          <w:lang w:val="de-DE"/>
        </w:rPr>
        <w:t>Thematik</w:t>
      </w:r>
      <w:r w:rsidR="002A7126" w:rsidRPr="0076121D">
        <w:rPr>
          <w:rFonts w:cs="Times New Roman"/>
          <w:b/>
          <w:bCs/>
          <w:lang w:val="de-DE"/>
        </w:rPr>
        <w:t>:</w:t>
      </w:r>
    </w:p>
    <w:p w:rsidR="00AB0CB7" w:rsidRPr="0076121D" w:rsidRDefault="00AB0CB7" w:rsidP="00CA25B7">
      <w:pPr>
        <w:rPr>
          <w:rFonts w:cs="Times New Roman"/>
          <w:lang w:val="de-DE"/>
        </w:rPr>
      </w:pPr>
    </w:p>
    <w:tbl>
      <w:tblPr>
        <w:tblW w:w="8931" w:type="dxa"/>
        <w:jc w:val="center"/>
        <w:tblLayout w:type="fixed"/>
        <w:tblLook w:val="0000"/>
      </w:tblPr>
      <w:tblGrid>
        <w:gridCol w:w="8931"/>
      </w:tblGrid>
      <w:tr w:rsidR="00CE62CA" w:rsidRPr="0076121D" w:rsidTr="00CE62CA">
        <w:trPr>
          <w:trHeight w:val="345"/>
          <w:jc w:val="center"/>
        </w:trPr>
        <w:tc>
          <w:tcPr>
            <w:tcW w:w="893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CE62CA" w:rsidRPr="0076121D" w:rsidRDefault="00CE62CA" w:rsidP="00CA25B7">
            <w:pPr>
              <w:rPr>
                <w:rFonts w:cs="Times New Roman"/>
                <w:b/>
                <w:lang w:val="de-DE"/>
              </w:rPr>
            </w:pPr>
            <w:r w:rsidRPr="0076121D">
              <w:rPr>
                <w:rFonts w:cs="Times New Roman"/>
                <w:b/>
                <w:lang w:val="de-DE"/>
              </w:rPr>
              <w:t>Thema</w:t>
            </w:r>
          </w:p>
        </w:tc>
      </w:tr>
      <w:tr w:rsidR="00CE62CA" w:rsidRPr="0076121D" w:rsidTr="00CE62CA">
        <w:trPr>
          <w:trHeight w:val="327"/>
          <w:jc w:val="center"/>
        </w:trPr>
        <w:tc>
          <w:tcPr>
            <w:tcW w:w="893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E62CA" w:rsidRPr="0076121D" w:rsidRDefault="00CE62CA" w:rsidP="00475A04">
            <w:pPr>
              <w:rPr>
                <w:rFonts w:cs="Times New Roman"/>
                <w:lang w:val="de-DE"/>
              </w:rPr>
            </w:pPr>
            <w:r w:rsidRPr="0076121D">
              <w:rPr>
                <w:rFonts w:cs="Times New Roman"/>
                <w:lang w:val="de-DE"/>
              </w:rPr>
              <w:t>Vorbesprechung</w:t>
            </w:r>
          </w:p>
          <w:p w:rsidR="00CE62CA" w:rsidRPr="0076121D" w:rsidRDefault="00CE62CA" w:rsidP="00475A04">
            <w:pPr>
              <w:rPr>
                <w:rFonts w:cs="Times New Roman"/>
                <w:lang w:val="de-DE"/>
              </w:rPr>
            </w:pPr>
            <w:r w:rsidRPr="0076121D">
              <w:rPr>
                <w:rFonts w:cs="Times New Roman"/>
                <w:lang w:val="de-DE"/>
              </w:rPr>
              <w:t>Tendenzen der deutschsprachigen Gegenwartsprosa</w:t>
            </w:r>
          </w:p>
        </w:tc>
      </w:tr>
      <w:tr w:rsidR="00CE62CA" w:rsidRPr="0076121D" w:rsidTr="00CE62CA">
        <w:trPr>
          <w:trHeight w:val="251"/>
          <w:jc w:val="center"/>
        </w:trPr>
        <w:tc>
          <w:tcPr>
            <w:tcW w:w="893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E62CA" w:rsidRPr="0076121D" w:rsidRDefault="00CE62CA" w:rsidP="00001CA5">
            <w:pPr>
              <w:rPr>
                <w:rFonts w:cs="Times New Roman"/>
                <w:lang w:val="de-DE"/>
              </w:rPr>
            </w:pPr>
            <w:r w:rsidRPr="0076121D">
              <w:rPr>
                <w:rFonts w:cs="Times New Roman"/>
                <w:lang w:val="de-DE"/>
              </w:rPr>
              <w:t>Erzähltextanalyse: Wiederholung</w:t>
            </w:r>
          </w:p>
        </w:tc>
      </w:tr>
      <w:tr w:rsidR="00CE62CA" w:rsidRPr="0076121D" w:rsidTr="00CE62CA">
        <w:trPr>
          <w:trHeight w:val="303"/>
          <w:jc w:val="center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E62CA" w:rsidRPr="0076121D" w:rsidRDefault="00CE62CA" w:rsidP="002A7126">
            <w:pPr>
              <w:rPr>
                <w:rFonts w:cs="Times New Roman"/>
                <w:lang w:val="de-DE"/>
              </w:rPr>
            </w:pPr>
            <w:r w:rsidRPr="0076121D">
              <w:rPr>
                <w:rFonts w:cs="Times New Roman"/>
                <w:lang w:val="de-DE"/>
              </w:rPr>
              <w:t xml:space="preserve">Daniel </w:t>
            </w:r>
            <w:proofErr w:type="spellStart"/>
            <w:r w:rsidRPr="0076121D">
              <w:rPr>
                <w:rFonts w:cs="Times New Roman"/>
                <w:lang w:val="de-DE"/>
              </w:rPr>
              <w:t>Kehlmann</w:t>
            </w:r>
            <w:proofErr w:type="spellEnd"/>
            <w:r w:rsidRPr="0076121D">
              <w:rPr>
                <w:rFonts w:cs="Times New Roman"/>
                <w:lang w:val="de-DE"/>
              </w:rPr>
              <w:t xml:space="preserve">: </w:t>
            </w:r>
            <w:r w:rsidRPr="0076121D">
              <w:rPr>
                <w:rFonts w:cs="Times New Roman"/>
                <w:i/>
                <w:iCs/>
                <w:lang w:val="de-DE"/>
              </w:rPr>
              <w:t>Du hättest gehen sollen</w:t>
            </w:r>
            <w:r w:rsidRPr="0076121D">
              <w:rPr>
                <w:rFonts w:cs="Times New Roman"/>
                <w:lang w:val="de-DE"/>
              </w:rPr>
              <w:t xml:space="preserve">                                                           Lektüretest</w:t>
            </w:r>
          </w:p>
          <w:p w:rsidR="00CE62CA" w:rsidRPr="0076121D" w:rsidRDefault="00CE62CA" w:rsidP="002A7126">
            <w:pPr>
              <w:rPr>
                <w:rFonts w:cs="Times New Roman"/>
                <w:lang w:val="de-DE"/>
              </w:rPr>
            </w:pPr>
            <w:r w:rsidRPr="0076121D">
              <w:rPr>
                <w:rFonts w:cs="Times New Roman"/>
                <w:lang w:val="de-DE"/>
              </w:rPr>
              <w:t xml:space="preserve">Verfilmung                                                               </w:t>
            </w:r>
          </w:p>
        </w:tc>
      </w:tr>
      <w:tr w:rsidR="00CE62CA" w:rsidRPr="0076121D" w:rsidTr="00CE62CA">
        <w:trPr>
          <w:trHeight w:val="303"/>
          <w:jc w:val="center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E62CA" w:rsidRPr="0076121D" w:rsidRDefault="00CE62CA" w:rsidP="009D4DE3">
            <w:pPr>
              <w:rPr>
                <w:rFonts w:cs="Times New Roman"/>
                <w:i/>
                <w:iCs/>
                <w:lang w:val="de-DE"/>
              </w:rPr>
            </w:pPr>
            <w:r w:rsidRPr="0076121D">
              <w:rPr>
                <w:rFonts w:cs="Times New Roman"/>
                <w:lang w:val="de-DE"/>
              </w:rPr>
              <w:t xml:space="preserve">Daniel </w:t>
            </w:r>
            <w:proofErr w:type="spellStart"/>
            <w:r w:rsidRPr="0076121D">
              <w:rPr>
                <w:rFonts w:cs="Times New Roman"/>
                <w:lang w:val="de-DE"/>
              </w:rPr>
              <w:t>Kehlmann</w:t>
            </w:r>
            <w:proofErr w:type="spellEnd"/>
            <w:r w:rsidRPr="0076121D">
              <w:rPr>
                <w:rFonts w:cs="Times New Roman"/>
                <w:lang w:val="de-DE"/>
              </w:rPr>
              <w:t xml:space="preserve">: </w:t>
            </w:r>
            <w:r w:rsidRPr="0076121D">
              <w:rPr>
                <w:rFonts w:cs="Times New Roman"/>
                <w:i/>
                <w:iCs/>
                <w:lang w:val="de-DE"/>
              </w:rPr>
              <w:t>Du hättest gehen sollen</w:t>
            </w:r>
          </w:p>
          <w:p w:rsidR="00CE62CA" w:rsidRPr="0076121D" w:rsidRDefault="00CE62CA" w:rsidP="009D4DE3">
            <w:pPr>
              <w:rPr>
                <w:rFonts w:cs="Times New Roman"/>
                <w:lang w:val="de-DE"/>
              </w:rPr>
            </w:pPr>
            <w:r w:rsidRPr="0076121D">
              <w:rPr>
                <w:rFonts w:cs="Times New Roman"/>
                <w:lang w:val="de-DE"/>
              </w:rPr>
              <w:t>Über den Literaturbetrieb: Literaturkritik</w:t>
            </w:r>
          </w:p>
          <w:p w:rsidR="00CE62CA" w:rsidRPr="0076121D" w:rsidRDefault="00CE62CA" w:rsidP="009D4DE3">
            <w:pPr>
              <w:rPr>
                <w:rFonts w:cs="Times New Roman"/>
                <w:lang w:val="de-DE"/>
              </w:rPr>
            </w:pPr>
            <w:r w:rsidRPr="0076121D">
              <w:rPr>
                <w:rFonts w:cs="Times New Roman"/>
                <w:lang w:val="de-DE"/>
              </w:rPr>
              <w:t>Rezeption von Kehlmanns Roman</w:t>
            </w:r>
          </w:p>
          <w:p w:rsidR="00CE62CA" w:rsidRPr="0076121D" w:rsidRDefault="00CE62CA" w:rsidP="009D4DE3">
            <w:pPr>
              <w:rPr>
                <w:rFonts w:cs="Times New Roman"/>
                <w:lang w:val="de-DE"/>
              </w:rPr>
            </w:pPr>
            <w:r w:rsidRPr="0076121D">
              <w:rPr>
                <w:rFonts w:cs="Times New Roman"/>
                <w:lang w:val="de-DE"/>
              </w:rPr>
              <w:t xml:space="preserve">Textbesprechung                                                                    </w:t>
            </w:r>
          </w:p>
        </w:tc>
      </w:tr>
      <w:tr w:rsidR="00CE62CA" w:rsidRPr="0076121D" w:rsidTr="00CE62CA">
        <w:trPr>
          <w:trHeight w:val="303"/>
          <w:jc w:val="center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E62CA" w:rsidRPr="0076121D" w:rsidRDefault="00CE62CA" w:rsidP="00FB6F23">
            <w:pPr>
              <w:rPr>
                <w:rFonts w:cs="Times New Roman"/>
                <w:lang w:val="de-DE"/>
              </w:rPr>
            </w:pPr>
            <w:r w:rsidRPr="0076121D">
              <w:rPr>
                <w:rFonts w:cs="Times New Roman"/>
                <w:lang w:val="de-DE"/>
              </w:rPr>
              <w:t xml:space="preserve">Daniel </w:t>
            </w:r>
            <w:proofErr w:type="spellStart"/>
            <w:r w:rsidRPr="0076121D">
              <w:rPr>
                <w:rFonts w:cs="Times New Roman"/>
                <w:lang w:val="de-DE"/>
              </w:rPr>
              <w:t>Kehlmann</w:t>
            </w:r>
            <w:proofErr w:type="spellEnd"/>
            <w:r w:rsidRPr="0076121D">
              <w:rPr>
                <w:rFonts w:cs="Times New Roman"/>
                <w:lang w:val="de-DE"/>
              </w:rPr>
              <w:t xml:space="preserve">: </w:t>
            </w:r>
            <w:r w:rsidRPr="0076121D">
              <w:rPr>
                <w:rFonts w:cs="Times New Roman"/>
                <w:i/>
                <w:iCs/>
                <w:lang w:val="de-DE"/>
              </w:rPr>
              <w:t>Du hättest gehen sollen</w:t>
            </w:r>
          </w:p>
          <w:p w:rsidR="00CE62CA" w:rsidRPr="0076121D" w:rsidRDefault="00CE62CA" w:rsidP="00FB6F23">
            <w:pPr>
              <w:rPr>
                <w:rFonts w:cs="Times New Roman"/>
                <w:lang w:val="de-DE"/>
              </w:rPr>
            </w:pPr>
            <w:r w:rsidRPr="0076121D">
              <w:rPr>
                <w:rFonts w:cs="Times New Roman"/>
                <w:lang w:val="de-DE"/>
              </w:rPr>
              <w:t xml:space="preserve">Textbesprechung                                                                   </w:t>
            </w:r>
          </w:p>
        </w:tc>
      </w:tr>
      <w:tr w:rsidR="00CE62CA" w:rsidRPr="0076121D" w:rsidTr="00CE62CA">
        <w:trPr>
          <w:trHeight w:val="316"/>
          <w:jc w:val="center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E62CA" w:rsidRPr="0076121D" w:rsidRDefault="00CE62CA" w:rsidP="00FB6F23">
            <w:pPr>
              <w:rPr>
                <w:rFonts w:cs="Times New Roman"/>
                <w:lang w:val="de-DE"/>
              </w:rPr>
            </w:pPr>
            <w:r w:rsidRPr="0076121D">
              <w:rPr>
                <w:rFonts w:cs="Times New Roman"/>
                <w:lang w:val="de-DE"/>
              </w:rPr>
              <w:t>Klausur</w:t>
            </w:r>
          </w:p>
        </w:tc>
      </w:tr>
      <w:tr w:rsidR="00CE62CA" w:rsidRPr="0076121D" w:rsidTr="00CE62CA">
        <w:trPr>
          <w:trHeight w:val="303"/>
          <w:jc w:val="center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E62CA" w:rsidRPr="0076121D" w:rsidRDefault="00CE62CA" w:rsidP="00FB6F23">
            <w:pPr>
              <w:rPr>
                <w:rFonts w:cs="Times New Roman"/>
                <w:b/>
                <w:bCs/>
                <w:lang w:val="de-DE"/>
              </w:rPr>
            </w:pPr>
            <w:r w:rsidRPr="0076121D">
              <w:rPr>
                <w:rFonts w:cs="Times New Roman"/>
                <w:lang w:val="de-DE"/>
              </w:rPr>
              <w:t>Herta Müller: Einführung</w:t>
            </w:r>
          </w:p>
        </w:tc>
      </w:tr>
      <w:tr w:rsidR="00CE62CA" w:rsidRPr="0076121D" w:rsidTr="00CE62CA">
        <w:trPr>
          <w:trHeight w:val="316"/>
          <w:jc w:val="center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E62CA" w:rsidRPr="0076121D" w:rsidRDefault="00CE62CA" w:rsidP="00FB6F23">
            <w:pPr>
              <w:rPr>
                <w:rFonts w:cs="Times New Roman"/>
                <w:lang w:val="de-DE"/>
              </w:rPr>
            </w:pPr>
            <w:r w:rsidRPr="0076121D">
              <w:rPr>
                <w:rFonts w:cs="Times New Roman"/>
                <w:lang w:val="de-DE"/>
              </w:rPr>
              <w:t xml:space="preserve">Herta Müller: </w:t>
            </w:r>
            <w:r w:rsidRPr="0076121D">
              <w:rPr>
                <w:rFonts w:cs="Times New Roman"/>
                <w:i/>
                <w:iCs/>
                <w:lang w:val="de-DE"/>
              </w:rPr>
              <w:t xml:space="preserve">Der Teufel sitzt im Spiegel – Wie Wahrnehmung sich erfindet </w:t>
            </w:r>
            <w:r w:rsidRPr="0076121D">
              <w:rPr>
                <w:rFonts w:cs="Times New Roman"/>
                <w:lang w:val="de-DE"/>
              </w:rPr>
              <w:t>(Auszüge)</w:t>
            </w:r>
          </w:p>
          <w:p w:rsidR="00CE62CA" w:rsidRPr="0076121D" w:rsidRDefault="00CE62CA" w:rsidP="00FB6F23">
            <w:pPr>
              <w:rPr>
                <w:rFonts w:cs="Times New Roman"/>
                <w:lang w:val="de-DE"/>
              </w:rPr>
            </w:pPr>
            <w:r w:rsidRPr="0076121D">
              <w:rPr>
                <w:rFonts w:cs="Times New Roman"/>
                <w:lang w:val="de-DE"/>
              </w:rPr>
              <w:t>Über den Literaturbetrieb: Poetikvorlesungen</w:t>
            </w:r>
          </w:p>
        </w:tc>
      </w:tr>
      <w:tr w:rsidR="00CE62CA" w:rsidRPr="0076121D" w:rsidTr="00CE62CA">
        <w:trPr>
          <w:trHeight w:val="303"/>
          <w:jc w:val="center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E62CA" w:rsidRPr="0076121D" w:rsidRDefault="00CE62CA" w:rsidP="00FB6F23">
            <w:pPr>
              <w:rPr>
                <w:rFonts w:cs="Times New Roman"/>
                <w:lang w:val="de-DE"/>
              </w:rPr>
            </w:pPr>
            <w:r w:rsidRPr="0076121D">
              <w:rPr>
                <w:rFonts w:cs="Times New Roman"/>
                <w:lang w:val="de-DE"/>
              </w:rPr>
              <w:t xml:space="preserve">Herta Müller: </w:t>
            </w:r>
            <w:proofErr w:type="spellStart"/>
            <w:r w:rsidRPr="0076121D">
              <w:rPr>
                <w:rFonts w:cs="Times New Roman"/>
                <w:i/>
                <w:iCs/>
                <w:lang w:val="de-DE"/>
              </w:rPr>
              <w:t>Herztier</w:t>
            </w:r>
            <w:proofErr w:type="spellEnd"/>
            <w:r w:rsidRPr="0076121D">
              <w:rPr>
                <w:rFonts w:cs="Times New Roman"/>
                <w:i/>
                <w:iCs/>
                <w:lang w:val="de-DE"/>
              </w:rPr>
              <w:t xml:space="preserve">                                                                      </w:t>
            </w:r>
            <w:r w:rsidRPr="0076121D">
              <w:rPr>
                <w:rFonts w:cs="Times New Roman"/>
                <w:lang w:val="de-DE"/>
              </w:rPr>
              <w:t xml:space="preserve">                     Lektüretest</w:t>
            </w:r>
          </w:p>
          <w:p w:rsidR="00CE62CA" w:rsidRPr="0076121D" w:rsidRDefault="00CE62CA" w:rsidP="00FB6F23">
            <w:pPr>
              <w:rPr>
                <w:rFonts w:cs="Times New Roman"/>
                <w:lang w:val="de-DE"/>
              </w:rPr>
            </w:pPr>
            <w:r w:rsidRPr="0076121D">
              <w:rPr>
                <w:rFonts w:cs="Times New Roman"/>
                <w:lang w:val="de-DE"/>
              </w:rPr>
              <w:t>Textbesprechung</w:t>
            </w:r>
            <w:r w:rsidRPr="0076121D">
              <w:rPr>
                <w:rFonts w:cs="Times New Roman"/>
                <w:i/>
                <w:iCs/>
                <w:lang w:val="de-DE"/>
              </w:rPr>
              <w:t xml:space="preserve">                                                                                                   </w:t>
            </w:r>
          </w:p>
        </w:tc>
      </w:tr>
      <w:tr w:rsidR="00CE62CA" w:rsidRPr="0076121D" w:rsidTr="00CE62CA">
        <w:trPr>
          <w:trHeight w:val="303"/>
          <w:jc w:val="center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E62CA" w:rsidRPr="0076121D" w:rsidRDefault="00CE62CA" w:rsidP="00FB6F23">
            <w:pPr>
              <w:rPr>
                <w:rFonts w:cs="Times New Roman"/>
                <w:lang w:val="de-DE"/>
              </w:rPr>
            </w:pPr>
            <w:r w:rsidRPr="0076121D">
              <w:rPr>
                <w:rFonts w:cs="Times New Roman"/>
                <w:lang w:val="de-DE"/>
              </w:rPr>
              <w:t>OMA 5: Klausur</w:t>
            </w:r>
          </w:p>
          <w:p w:rsidR="00CE62CA" w:rsidRPr="0076121D" w:rsidRDefault="00CE62CA" w:rsidP="00FB6F23">
            <w:pPr>
              <w:rPr>
                <w:rFonts w:cs="Times New Roman"/>
                <w:lang w:val="de-DE"/>
              </w:rPr>
            </w:pPr>
          </w:p>
          <w:p w:rsidR="00CE62CA" w:rsidRPr="0076121D" w:rsidRDefault="00CE62CA" w:rsidP="00FB6F23">
            <w:pPr>
              <w:rPr>
                <w:rFonts w:cs="Times New Roman"/>
                <w:lang w:val="de-DE"/>
              </w:rPr>
            </w:pPr>
            <w:r w:rsidRPr="0076121D">
              <w:rPr>
                <w:rFonts w:cs="Times New Roman"/>
                <w:lang w:val="de-DE"/>
              </w:rPr>
              <w:t xml:space="preserve">OMA 4: Herta Müller: </w:t>
            </w:r>
            <w:proofErr w:type="spellStart"/>
            <w:r w:rsidRPr="0076121D">
              <w:rPr>
                <w:rFonts w:cs="Times New Roman"/>
                <w:i/>
                <w:iCs/>
                <w:lang w:val="de-DE"/>
              </w:rPr>
              <w:t>Herztier</w:t>
            </w:r>
            <w:proofErr w:type="spellEnd"/>
          </w:p>
        </w:tc>
      </w:tr>
      <w:tr w:rsidR="00CE62CA" w:rsidRPr="0076121D" w:rsidTr="00CE62CA">
        <w:trPr>
          <w:trHeight w:val="303"/>
          <w:jc w:val="center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E62CA" w:rsidRPr="0076121D" w:rsidRDefault="00CE62CA" w:rsidP="00FB6F23">
            <w:pPr>
              <w:rPr>
                <w:rFonts w:cs="Times New Roman"/>
                <w:lang w:val="de-DE"/>
              </w:rPr>
            </w:pPr>
            <w:r w:rsidRPr="0076121D">
              <w:rPr>
                <w:rFonts w:cs="Times New Roman"/>
                <w:lang w:val="de-DE"/>
              </w:rPr>
              <w:t xml:space="preserve">Klausur                                                                                         </w:t>
            </w:r>
          </w:p>
        </w:tc>
      </w:tr>
      <w:tr w:rsidR="00CE62CA" w:rsidRPr="0076121D" w:rsidTr="00CE62CA">
        <w:trPr>
          <w:trHeight w:val="303"/>
          <w:jc w:val="center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E62CA" w:rsidRPr="0076121D" w:rsidRDefault="00CE62CA" w:rsidP="00FB6F23">
            <w:pPr>
              <w:rPr>
                <w:rFonts w:cs="Times New Roman"/>
                <w:lang w:val="de-DE"/>
              </w:rPr>
            </w:pPr>
            <w:r w:rsidRPr="0076121D">
              <w:rPr>
                <w:rFonts w:cs="Times New Roman"/>
                <w:lang w:val="de-DE"/>
              </w:rPr>
              <w:t>Besprechung der Klausur</w:t>
            </w:r>
          </w:p>
        </w:tc>
      </w:tr>
    </w:tbl>
    <w:p w:rsidR="00AB0CB7" w:rsidRPr="0076121D" w:rsidRDefault="00AB0CB7" w:rsidP="00CA25B7">
      <w:pPr>
        <w:pStyle w:val="Kategrik"/>
        <w:rPr>
          <w:rFonts w:cs="Times New Roman"/>
          <w:lang w:val="de-DE"/>
        </w:rPr>
      </w:pPr>
    </w:p>
    <w:p w:rsidR="00D52B5A" w:rsidRPr="0076121D" w:rsidRDefault="0081217D" w:rsidP="0076121D">
      <w:pPr>
        <w:pStyle w:val="Kategrik"/>
        <w:rPr>
          <w:rFonts w:cs="Times New Roman"/>
          <w:lang w:val="de-DE"/>
        </w:rPr>
      </w:pPr>
      <w:r w:rsidRPr="0076121D">
        <w:rPr>
          <w:rFonts w:cs="Times New Roman"/>
          <w:lang w:val="de-DE"/>
        </w:rPr>
        <w:t>Pflichtlektüre:</w:t>
      </w:r>
    </w:p>
    <w:p w:rsidR="00D52B5A" w:rsidRPr="0076121D" w:rsidRDefault="00D52B5A" w:rsidP="0076121D">
      <w:pPr>
        <w:pStyle w:val="Kategrik"/>
        <w:spacing w:after="240"/>
        <w:rPr>
          <w:rFonts w:cs="Times New Roman"/>
          <w:lang w:val="de-DE"/>
        </w:rPr>
      </w:pPr>
      <w:bookmarkStart w:id="0" w:name="_Hlk95149122"/>
      <w:r w:rsidRPr="0076121D">
        <w:rPr>
          <w:rFonts w:cs="Times New Roman"/>
          <w:b w:val="0"/>
          <w:bCs/>
          <w:lang w:val="de-DE"/>
        </w:rPr>
        <w:t xml:space="preserve">Anz, Thomas: </w:t>
      </w:r>
      <w:r w:rsidRPr="0076121D">
        <w:rPr>
          <w:rFonts w:ascii="Cambria" w:hAnsi="Cambria" w:cs="Times New Roman"/>
          <w:b w:val="0"/>
          <w:bCs/>
          <w:lang w:val="de-DE"/>
        </w:rPr>
        <w:t>»</w:t>
      </w:r>
      <w:r w:rsidRPr="0076121D">
        <w:rPr>
          <w:rFonts w:cs="Times New Roman"/>
          <w:b w:val="0"/>
          <w:bCs/>
          <w:lang w:val="de-DE"/>
        </w:rPr>
        <w:t>Theorien und Analysen zur Literaturkritik und Wertung</w:t>
      </w:r>
      <w:r w:rsidRPr="0076121D">
        <w:rPr>
          <w:rFonts w:ascii="Cambria" w:hAnsi="Cambria" w:cs="Times New Roman"/>
          <w:b w:val="0"/>
          <w:bCs/>
          <w:lang w:val="de-DE"/>
        </w:rPr>
        <w:t>«</w:t>
      </w:r>
      <w:r w:rsidRPr="0076121D">
        <w:rPr>
          <w:rFonts w:cs="Times New Roman"/>
          <w:b w:val="0"/>
          <w:bCs/>
          <w:lang w:val="de-DE"/>
        </w:rPr>
        <w:t xml:space="preserve">. In: Anz, Thomas / Baasner, Rainer: </w:t>
      </w:r>
      <w:r w:rsidRPr="0076121D">
        <w:rPr>
          <w:rFonts w:cs="Times New Roman"/>
          <w:b w:val="0"/>
          <w:bCs/>
          <w:i/>
          <w:iCs/>
          <w:lang w:val="de-DE"/>
        </w:rPr>
        <w:t>Literaturkritik. Geschichte – Theorie – Praxis</w:t>
      </w:r>
      <w:r w:rsidRPr="0076121D">
        <w:rPr>
          <w:rFonts w:cs="Times New Roman"/>
          <w:b w:val="0"/>
          <w:bCs/>
          <w:lang w:val="de-DE"/>
        </w:rPr>
        <w:t>. 5. Aufl. München: C.H. Beck, 2008.</w:t>
      </w:r>
    </w:p>
    <w:p w:rsidR="0076121D" w:rsidRDefault="00D52B5A" w:rsidP="0076121D">
      <w:pPr>
        <w:pStyle w:val="Kategrik"/>
        <w:spacing w:after="240"/>
        <w:jc w:val="both"/>
        <w:rPr>
          <w:rFonts w:cs="Times New Roman"/>
          <w:b w:val="0"/>
          <w:bCs/>
          <w:lang w:val="de-DE"/>
        </w:rPr>
      </w:pPr>
      <w:r w:rsidRPr="0076121D">
        <w:rPr>
          <w:rFonts w:cs="Times New Roman"/>
          <w:b w:val="0"/>
          <w:bCs/>
          <w:lang w:val="de-DE"/>
        </w:rPr>
        <w:t xml:space="preserve">Herrmann, Leonhard / </w:t>
      </w:r>
      <w:proofErr w:type="spellStart"/>
      <w:r w:rsidRPr="0076121D">
        <w:rPr>
          <w:rFonts w:cs="Times New Roman"/>
          <w:b w:val="0"/>
          <w:bCs/>
          <w:lang w:val="de-DE"/>
        </w:rPr>
        <w:t>Horstkotte</w:t>
      </w:r>
      <w:proofErr w:type="spellEnd"/>
      <w:r w:rsidRPr="0076121D">
        <w:rPr>
          <w:rFonts w:cs="Times New Roman"/>
          <w:b w:val="0"/>
          <w:bCs/>
          <w:lang w:val="de-DE"/>
        </w:rPr>
        <w:t>, Silke: Gegenwartsliteratur. Eine Einführung. J. B. Metzler, 2016, S. 197–210.</w:t>
      </w:r>
    </w:p>
    <w:p w:rsidR="0076121D" w:rsidRDefault="00D52B5A" w:rsidP="0076121D">
      <w:pPr>
        <w:pStyle w:val="Kategrik"/>
        <w:spacing w:after="240"/>
        <w:jc w:val="both"/>
        <w:rPr>
          <w:rFonts w:cs="Times New Roman"/>
          <w:b w:val="0"/>
          <w:bCs/>
          <w:lang w:val="de-DE"/>
        </w:rPr>
      </w:pPr>
      <w:r w:rsidRPr="0076121D">
        <w:rPr>
          <w:rFonts w:cs="Times New Roman"/>
          <w:b w:val="0"/>
          <w:bCs/>
          <w:lang w:val="de-DE"/>
        </w:rPr>
        <w:t xml:space="preserve">Kehlmann, Daniel: </w:t>
      </w:r>
      <w:r w:rsidRPr="0076121D">
        <w:rPr>
          <w:rFonts w:cs="Times New Roman"/>
          <w:b w:val="0"/>
          <w:bCs/>
          <w:i/>
          <w:iCs/>
          <w:lang w:val="de-DE"/>
        </w:rPr>
        <w:t>Du hättest gehen sollen</w:t>
      </w:r>
      <w:r w:rsidRPr="0076121D">
        <w:rPr>
          <w:rFonts w:cs="Times New Roman"/>
          <w:b w:val="0"/>
          <w:bCs/>
          <w:lang w:val="de-DE"/>
        </w:rPr>
        <w:t xml:space="preserve">, Berlin: </w:t>
      </w:r>
      <w:proofErr w:type="spellStart"/>
      <w:r w:rsidRPr="0076121D">
        <w:rPr>
          <w:rFonts w:cs="Times New Roman"/>
          <w:b w:val="0"/>
          <w:bCs/>
          <w:lang w:val="de-DE"/>
        </w:rPr>
        <w:t>Rohwolt</w:t>
      </w:r>
      <w:proofErr w:type="spellEnd"/>
      <w:r w:rsidRPr="0076121D">
        <w:rPr>
          <w:rFonts w:cs="Times New Roman"/>
          <w:b w:val="0"/>
          <w:bCs/>
          <w:lang w:val="de-DE"/>
        </w:rPr>
        <w:t>, 2016.</w:t>
      </w:r>
    </w:p>
    <w:p w:rsidR="0076121D" w:rsidRDefault="00D52B5A" w:rsidP="0076121D">
      <w:pPr>
        <w:pStyle w:val="Kategrik"/>
        <w:spacing w:after="240"/>
        <w:jc w:val="both"/>
        <w:rPr>
          <w:rFonts w:cs="Times New Roman"/>
          <w:b w:val="0"/>
          <w:bCs/>
          <w:lang w:val="de-DE"/>
        </w:rPr>
      </w:pPr>
      <w:r w:rsidRPr="0076121D">
        <w:rPr>
          <w:rFonts w:cs="Times New Roman"/>
          <w:b w:val="0"/>
          <w:bCs/>
          <w:lang w:val="de-DE"/>
        </w:rPr>
        <w:t xml:space="preserve">Meiser, Katharina: »Dimensionen des Politischen in Poetikvorlesungen«. In: Neuhaus, Stefan / </w:t>
      </w:r>
      <w:proofErr w:type="spellStart"/>
      <w:r w:rsidRPr="0076121D">
        <w:rPr>
          <w:rFonts w:cs="Times New Roman"/>
          <w:b w:val="0"/>
          <w:bCs/>
          <w:lang w:val="de-DE"/>
        </w:rPr>
        <w:t>Nover</w:t>
      </w:r>
      <w:proofErr w:type="spellEnd"/>
      <w:r w:rsidRPr="0076121D">
        <w:rPr>
          <w:rFonts w:cs="Times New Roman"/>
          <w:b w:val="0"/>
          <w:bCs/>
          <w:lang w:val="de-DE"/>
        </w:rPr>
        <w:t>, Immanuel (</w:t>
      </w:r>
      <w:proofErr w:type="spellStart"/>
      <w:r w:rsidRPr="0076121D">
        <w:rPr>
          <w:rFonts w:cs="Times New Roman"/>
          <w:b w:val="0"/>
          <w:bCs/>
          <w:lang w:val="de-DE"/>
        </w:rPr>
        <w:t>Hg</w:t>
      </w:r>
      <w:proofErr w:type="spellEnd"/>
      <w:r w:rsidRPr="0076121D">
        <w:rPr>
          <w:rFonts w:cs="Times New Roman"/>
          <w:b w:val="0"/>
          <w:bCs/>
          <w:lang w:val="de-DE"/>
        </w:rPr>
        <w:t xml:space="preserve">.): </w:t>
      </w:r>
      <w:r w:rsidRPr="0076121D">
        <w:rPr>
          <w:rFonts w:cs="Times New Roman"/>
          <w:b w:val="0"/>
          <w:bCs/>
          <w:i/>
          <w:iCs/>
          <w:lang w:val="de-DE"/>
        </w:rPr>
        <w:t>Das Politische in der Literatur der Gegenwart</w:t>
      </w:r>
      <w:r w:rsidRPr="0076121D">
        <w:rPr>
          <w:rFonts w:cs="Times New Roman"/>
          <w:b w:val="0"/>
          <w:bCs/>
          <w:lang w:val="de-DE"/>
        </w:rPr>
        <w:t>, Berlin: De Gruyter, 2019.</w:t>
      </w:r>
    </w:p>
    <w:p w:rsidR="0076121D" w:rsidRDefault="00D52B5A" w:rsidP="0076121D">
      <w:pPr>
        <w:pStyle w:val="Kategrik"/>
        <w:spacing w:after="240"/>
        <w:jc w:val="both"/>
        <w:rPr>
          <w:rFonts w:cs="Times New Roman"/>
          <w:b w:val="0"/>
          <w:bCs/>
          <w:lang w:val="de-DE"/>
        </w:rPr>
      </w:pPr>
      <w:r w:rsidRPr="0076121D">
        <w:rPr>
          <w:rFonts w:cs="Times New Roman"/>
          <w:b w:val="0"/>
          <w:bCs/>
          <w:lang w:val="de-DE"/>
        </w:rPr>
        <w:t xml:space="preserve">Müller, Herta: </w:t>
      </w:r>
      <w:r w:rsidRPr="0076121D">
        <w:rPr>
          <w:rFonts w:cs="Times New Roman"/>
          <w:b w:val="0"/>
          <w:bCs/>
          <w:i/>
          <w:iCs/>
          <w:lang w:val="de-DE"/>
        </w:rPr>
        <w:t>Der Teufel sitzt im Spiegel: Wie Wahrnehmung sich erfindet</w:t>
      </w:r>
      <w:r w:rsidRPr="0076121D">
        <w:rPr>
          <w:rFonts w:cs="Times New Roman"/>
          <w:b w:val="0"/>
          <w:bCs/>
          <w:lang w:val="de-DE"/>
        </w:rPr>
        <w:t>, Berlin: Rotbuch, 1991.</w:t>
      </w:r>
    </w:p>
    <w:p w:rsidR="00D52B5A" w:rsidRPr="0076121D" w:rsidRDefault="00D52B5A" w:rsidP="0076121D">
      <w:pPr>
        <w:pStyle w:val="Kategrik"/>
        <w:spacing w:after="240"/>
        <w:jc w:val="both"/>
        <w:rPr>
          <w:rFonts w:cs="Times New Roman"/>
          <w:b w:val="0"/>
          <w:bCs/>
          <w:lang w:val="de-DE"/>
        </w:rPr>
      </w:pPr>
      <w:r w:rsidRPr="0076121D">
        <w:rPr>
          <w:rFonts w:cs="Times New Roman"/>
          <w:b w:val="0"/>
          <w:bCs/>
          <w:lang w:val="de-DE"/>
        </w:rPr>
        <w:t xml:space="preserve">Müller, Herta: </w:t>
      </w:r>
      <w:proofErr w:type="spellStart"/>
      <w:r w:rsidRPr="0076121D">
        <w:rPr>
          <w:rFonts w:cs="Times New Roman"/>
          <w:b w:val="0"/>
          <w:bCs/>
          <w:i/>
          <w:iCs/>
          <w:lang w:val="de-DE"/>
        </w:rPr>
        <w:t>Herztier</w:t>
      </w:r>
      <w:proofErr w:type="spellEnd"/>
      <w:r w:rsidRPr="0076121D">
        <w:rPr>
          <w:rFonts w:cs="Times New Roman"/>
          <w:b w:val="0"/>
          <w:bCs/>
          <w:lang w:val="de-DE"/>
        </w:rPr>
        <w:t>, 5. Aufl., Frankfurt a. M.: Fischer, 2009.</w:t>
      </w:r>
    </w:p>
    <w:p w:rsidR="00EA6EC3" w:rsidRPr="0076121D" w:rsidRDefault="00EA6EC3" w:rsidP="0076121D">
      <w:pPr>
        <w:pStyle w:val="Kategrik"/>
        <w:spacing w:after="240"/>
        <w:jc w:val="both"/>
        <w:rPr>
          <w:rFonts w:cs="Times New Roman"/>
          <w:b w:val="0"/>
          <w:bCs/>
        </w:rPr>
      </w:pPr>
      <w:r w:rsidRPr="0076121D">
        <w:rPr>
          <w:rFonts w:cs="Times New Roman"/>
          <w:b w:val="0"/>
          <w:bCs/>
          <w:lang w:val="de-DE"/>
        </w:rPr>
        <w:t xml:space="preserve">Rezensionen zu den </w:t>
      </w:r>
      <w:r w:rsidR="007E2A19" w:rsidRPr="0076121D">
        <w:rPr>
          <w:rFonts w:cs="Times New Roman"/>
          <w:b w:val="0"/>
          <w:bCs/>
          <w:lang w:val="de-DE"/>
        </w:rPr>
        <w:t xml:space="preserve">literarischen </w:t>
      </w:r>
      <w:r w:rsidRPr="0076121D">
        <w:rPr>
          <w:rFonts w:cs="Times New Roman"/>
          <w:b w:val="0"/>
          <w:bCs/>
          <w:lang w:val="de-DE"/>
        </w:rPr>
        <w:t>Texten</w:t>
      </w:r>
      <w:bookmarkEnd w:id="0"/>
    </w:p>
    <w:sectPr w:rsidR="00EA6EC3" w:rsidRPr="0076121D" w:rsidSect="0076121D">
      <w:pgSz w:w="11900" w:h="16840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52" w:rsidRDefault="00235252" w:rsidP="00CA25B7">
      <w:r>
        <w:separator/>
      </w:r>
    </w:p>
  </w:endnote>
  <w:endnote w:type="continuationSeparator" w:id="0">
    <w:p w:rsidR="00235252" w:rsidRDefault="00235252" w:rsidP="00CA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default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52" w:rsidRDefault="00235252" w:rsidP="00CA25B7">
      <w:r>
        <w:separator/>
      </w:r>
    </w:p>
  </w:footnote>
  <w:footnote w:type="continuationSeparator" w:id="0">
    <w:p w:rsidR="00235252" w:rsidRDefault="00235252" w:rsidP="00CA2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4">
    <w:nsid w:val="5EEC4ACC"/>
    <w:multiLevelType w:val="hybridMultilevel"/>
    <w:tmpl w:val="80548F44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02878BC"/>
    <w:multiLevelType w:val="hybridMultilevel"/>
    <w:tmpl w:val="18EED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A0E62"/>
    <w:multiLevelType w:val="hybridMultilevel"/>
    <w:tmpl w:val="695687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08"/>
  <w:stylePaneSortMethod w:val="00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302"/>
    <w:rsid w:val="00001CA5"/>
    <w:rsid w:val="00084C99"/>
    <w:rsid w:val="000A687E"/>
    <w:rsid w:val="000E6D06"/>
    <w:rsid w:val="001B2BD9"/>
    <w:rsid w:val="0021343E"/>
    <w:rsid w:val="00231C0E"/>
    <w:rsid w:val="00235252"/>
    <w:rsid w:val="0026479F"/>
    <w:rsid w:val="002971AB"/>
    <w:rsid w:val="002A7126"/>
    <w:rsid w:val="002D28A8"/>
    <w:rsid w:val="00331ECA"/>
    <w:rsid w:val="0033477D"/>
    <w:rsid w:val="00337A0E"/>
    <w:rsid w:val="003903D7"/>
    <w:rsid w:val="003A5808"/>
    <w:rsid w:val="0043645C"/>
    <w:rsid w:val="00452302"/>
    <w:rsid w:val="0045777F"/>
    <w:rsid w:val="00475A04"/>
    <w:rsid w:val="004766FD"/>
    <w:rsid w:val="004D404F"/>
    <w:rsid w:val="00516097"/>
    <w:rsid w:val="005270CB"/>
    <w:rsid w:val="00536EEC"/>
    <w:rsid w:val="00553264"/>
    <w:rsid w:val="00562A95"/>
    <w:rsid w:val="00572D45"/>
    <w:rsid w:val="00616ACC"/>
    <w:rsid w:val="006C5A56"/>
    <w:rsid w:val="006E4C40"/>
    <w:rsid w:val="006E70D9"/>
    <w:rsid w:val="007019D8"/>
    <w:rsid w:val="00732305"/>
    <w:rsid w:val="00737177"/>
    <w:rsid w:val="0076121D"/>
    <w:rsid w:val="00766F7E"/>
    <w:rsid w:val="007828E3"/>
    <w:rsid w:val="007E019B"/>
    <w:rsid w:val="007E2A19"/>
    <w:rsid w:val="007F1C34"/>
    <w:rsid w:val="00811515"/>
    <w:rsid w:val="0081217D"/>
    <w:rsid w:val="00826863"/>
    <w:rsid w:val="008444DB"/>
    <w:rsid w:val="00851A98"/>
    <w:rsid w:val="0085463F"/>
    <w:rsid w:val="008625E2"/>
    <w:rsid w:val="00874F13"/>
    <w:rsid w:val="00886B1E"/>
    <w:rsid w:val="00897875"/>
    <w:rsid w:val="008D3B92"/>
    <w:rsid w:val="008D5456"/>
    <w:rsid w:val="008E1DC0"/>
    <w:rsid w:val="00900EC4"/>
    <w:rsid w:val="00907A23"/>
    <w:rsid w:val="009972F6"/>
    <w:rsid w:val="009D4DE3"/>
    <w:rsid w:val="009F2F03"/>
    <w:rsid w:val="009F46AE"/>
    <w:rsid w:val="00A01D44"/>
    <w:rsid w:val="00A04C08"/>
    <w:rsid w:val="00A107FF"/>
    <w:rsid w:val="00A628AE"/>
    <w:rsid w:val="00A66AC2"/>
    <w:rsid w:val="00A70E64"/>
    <w:rsid w:val="00A72452"/>
    <w:rsid w:val="00A77050"/>
    <w:rsid w:val="00AB0CB7"/>
    <w:rsid w:val="00AB1DF3"/>
    <w:rsid w:val="00B159A3"/>
    <w:rsid w:val="00B15A22"/>
    <w:rsid w:val="00B36FCE"/>
    <w:rsid w:val="00B44C27"/>
    <w:rsid w:val="00B45BA7"/>
    <w:rsid w:val="00B554F0"/>
    <w:rsid w:val="00B83537"/>
    <w:rsid w:val="00B95C8C"/>
    <w:rsid w:val="00B97FE4"/>
    <w:rsid w:val="00BE6CE9"/>
    <w:rsid w:val="00BF0B23"/>
    <w:rsid w:val="00C00531"/>
    <w:rsid w:val="00C01A90"/>
    <w:rsid w:val="00C167B5"/>
    <w:rsid w:val="00C25815"/>
    <w:rsid w:val="00C42149"/>
    <w:rsid w:val="00C52CFB"/>
    <w:rsid w:val="00C86BA6"/>
    <w:rsid w:val="00C91AC5"/>
    <w:rsid w:val="00CA25B7"/>
    <w:rsid w:val="00CA3628"/>
    <w:rsid w:val="00CB04D6"/>
    <w:rsid w:val="00CB7CA7"/>
    <w:rsid w:val="00CD6B9A"/>
    <w:rsid w:val="00CE62CA"/>
    <w:rsid w:val="00CF15C2"/>
    <w:rsid w:val="00CF3922"/>
    <w:rsid w:val="00D10500"/>
    <w:rsid w:val="00D255E2"/>
    <w:rsid w:val="00D44017"/>
    <w:rsid w:val="00D4619D"/>
    <w:rsid w:val="00D47FFD"/>
    <w:rsid w:val="00D52B5A"/>
    <w:rsid w:val="00D5451A"/>
    <w:rsid w:val="00D879DD"/>
    <w:rsid w:val="00DB6541"/>
    <w:rsid w:val="00DC17DB"/>
    <w:rsid w:val="00DE2CE6"/>
    <w:rsid w:val="00DF04EC"/>
    <w:rsid w:val="00E04324"/>
    <w:rsid w:val="00E3047E"/>
    <w:rsid w:val="00E37041"/>
    <w:rsid w:val="00E62453"/>
    <w:rsid w:val="00E826E1"/>
    <w:rsid w:val="00EA6EC3"/>
    <w:rsid w:val="00ED64B0"/>
    <w:rsid w:val="00ED669F"/>
    <w:rsid w:val="00F015DF"/>
    <w:rsid w:val="00F14877"/>
    <w:rsid w:val="00F2424A"/>
    <w:rsid w:val="00F266FA"/>
    <w:rsid w:val="00F36D8B"/>
    <w:rsid w:val="00F97519"/>
    <w:rsid w:val="00FB403E"/>
    <w:rsid w:val="00FB6F23"/>
    <w:rsid w:val="00FF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6E1"/>
    <w:rPr>
      <w:sz w:val="22"/>
      <w:szCs w:val="22"/>
    </w:rPr>
  </w:style>
  <w:style w:type="paragraph" w:styleId="Cmsor5">
    <w:name w:val="heading 5"/>
    <w:basedOn w:val="Norml"/>
    <w:link w:val="Cmsor5Char"/>
    <w:uiPriority w:val="9"/>
    <w:qFormat/>
    <w:rsid w:val="00BF0B23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B2BD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basedOn w:val="Bekezdsalapbettpusa"/>
    <w:link w:val="Szvegtrzs"/>
    <w:rsid w:val="001B2BD9"/>
    <w:rPr>
      <w:rFonts w:ascii="Century Schoolbook" w:eastAsia="Times New Roman" w:hAnsi="Century Schoolbook" w:cs="Times New Roman"/>
      <w:sz w:val="20"/>
      <w:szCs w:val="20"/>
      <w:lang w:eastAsia="cs-CZ"/>
    </w:rPr>
  </w:style>
  <w:style w:type="table" w:styleId="Rcsostblzat">
    <w:name w:val="Table Grid"/>
    <w:basedOn w:val="Normltblzat"/>
    <w:uiPriority w:val="59"/>
    <w:rsid w:val="001B2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C42149"/>
    <w:pPr>
      <w:shd w:val="clear" w:color="auto" w:fill="BFBFBF" w:themeFill="background1" w:themeFillShade="BF"/>
    </w:pPr>
    <w:rPr>
      <w:b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rsid w:val="00C42149"/>
    <w:rPr>
      <w:rFonts w:eastAsia="Times New Roman" w:cs="Times New Roman"/>
      <w:b/>
      <w:sz w:val="28"/>
      <w:szCs w:val="28"/>
      <w:shd w:val="clear" w:color="auto" w:fill="BFBFBF" w:themeFill="background1" w:themeFillShade="BF"/>
      <w:lang w:eastAsia="hu-HU"/>
    </w:rPr>
  </w:style>
  <w:style w:type="paragraph" w:customStyle="1" w:styleId="Kategrik">
    <w:name w:val="Kategóriák"/>
    <w:basedOn w:val="Norml"/>
    <w:qFormat/>
    <w:rsid w:val="00C42149"/>
    <w:rPr>
      <w:b/>
    </w:rPr>
  </w:style>
  <w:style w:type="paragraph" w:customStyle="1" w:styleId="Irodalom">
    <w:name w:val="Irodalom"/>
    <w:basedOn w:val="Norml"/>
    <w:qFormat/>
    <w:rsid w:val="00E826E1"/>
    <w:pPr>
      <w:ind w:left="284" w:hanging="284"/>
    </w:pPr>
  </w:style>
  <w:style w:type="paragraph" w:customStyle="1" w:styleId="Default">
    <w:name w:val="Default"/>
    <w:rsid w:val="00F2424A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Jegyzetszveg">
    <w:name w:val="annotation text"/>
    <w:basedOn w:val="Norml"/>
    <w:link w:val="JegyzetszvegChar"/>
    <w:rsid w:val="00E37041"/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E37041"/>
    <w:rPr>
      <w:rFonts w:eastAsia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37041"/>
    <w:pPr>
      <w:ind w:left="720"/>
      <w:contextualSpacing/>
    </w:pPr>
    <w:rPr>
      <w:rFonts w:eastAsia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BF0B23"/>
    <w:rPr>
      <w:rFonts w:eastAsia="Times New Roman" w:cs="Times New Roman"/>
      <w:b/>
      <w:bCs/>
      <w:sz w:val="20"/>
      <w:szCs w:val="20"/>
      <w:lang w:eastAsia="hu-HU"/>
    </w:rPr>
  </w:style>
  <w:style w:type="character" w:styleId="Kiemels">
    <w:name w:val="Emphasis"/>
    <w:basedOn w:val="Bekezdsalapbettpusa"/>
    <w:uiPriority w:val="20"/>
    <w:qFormat/>
    <w:rsid w:val="00BF0B23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BF0B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2018-02-19T13:47:00Z</cp:lastPrinted>
  <dcterms:created xsi:type="dcterms:W3CDTF">2022-02-18T09:34:00Z</dcterms:created>
  <dcterms:modified xsi:type="dcterms:W3CDTF">2022-02-18T09:35:00Z</dcterms:modified>
</cp:coreProperties>
</file>