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EA76E4" w:rsidRPr="00D940A3" w:rsidTr="00CA1F25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76E4" w:rsidRPr="00D940A3" w:rsidRDefault="00EA76E4" w:rsidP="00BB431D">
            <w:r w:rsidRPr="00D940A3">
              <w:rPr>
                <w:b/>
                <w:sz w:val="22"/>
              </w:rPr>
              <w:t xml:space="preserve">(1.) Tantárgy </w:t>
            </w:r>
            <w:r w:rsidRPr="00D940A3">
              <w:rPr>
                <w:sz w:val="22"/>
              </w:rPr>
              <w:t>neve:</w:t>
            </w:r>
            <w:r w:rsidRPr="00D940A3">
              <w:rPr>
                <w:b/>
                <w:sz w:val="22"/>
              </w:rPr>
              <w:t xml:space="preserve"> Komplex fordítás 6</w:t>
            </w:r>
            <w:proofErr w:type="gramStart"/>
            <w:r w:rsidRPr="00D940A3">
              <w:rPr>
                <w:b/>
                <w:sz w:val="22"/>
              </w:rPr>
              <w:t>.:</w:t>
            </w:r>
            <w:proofErr w:type="gramEnd"/>
            <w:r w:rsidRPr="00D940A3">
              <w:rPr>
                <w:b/>
                <w:sz w:val="22"/>
              </w:rPr>
              <w:t xml:space="preserve"> Jogi  szaknyelv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76E4" w:rsidRPr="00D940A3" w:rsidRDefault="00EA76E4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EA76E4" w:rsidRPr="00D940A3" w:rsidTr="00CA1F2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76E4" w:rsidRPr="00D940A3" w:rsidRDefault="00EA76E4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heti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EA76E4" w:rsidRPr="00D940A3" w:rsidRDefault="00EA76E4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EA76E4" w:rsidRPr="00D940A3" w:rsidRDefault="00EA76E4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EA76E4" w:rsidRPr="00D940A3" w:rsidTr="00CA1F2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76E4" w:rsidRPr="00D940A3" w:rsidRDefault="00EA76E4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>: gyakorlati jegy</w:t>
            </w:r>
          </w:p>
          <w:p w:rsidR="00EA76E4" w:rsidRPr="00D940A3" w:rsidRDefault="00EA76E4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EA76E4" w:rsidRPr="00D940A3" w:rsidRDefault="00EA76E4" w:rsidP="00EA76E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EA76E4" w:rsidRPr="00D940A3" w:rsidTr="00CA1F2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76E4" w:rsidRPr="00D940A3" w:rsidRDefault="00EA76E4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EA76E4" w:rsidRPr="00D940A3" w:rsidTr="00CA1F2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A76E4" w:rsidRPr="00D940A3" w:rsidRDefault="00EA76E4" w:rsidP="00BB431D">
            <w:r w:rsidRPr="00D940A3">
              <w:t xml:space="preserve">Különböző a jogi szaknyelvi területen (pld. munkajog, családjog, gazdasági jog) előforduló szövegtípusokhoz tartozó szövegek irányított fordítása, a fordítandó és a fordított szövegek tartalmi, nyelvi és fordítástechnikai elemzése. A tanegység súlypontja a fordítói és lektorálási stratégiák jogi szaknyelvi szövegekre való alkalmazása és gyakorlása. Válogatott területekről szóló német nyelvű prezentációk segítségével bővülnek a hallgatók háttérismeretei és a </w:t>
            </w:r>
            <w:proofErr w:type="spellStart"/>
            <w:r w:rsidRPr="00D940A3">
              <w:t>szakspecifikus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idegennyelvű</w:t>
            </w:r>
            <w:proofErr w:type="spellEnd"/>
            <w:r w:rsidRPr="00D940A3">
              <w:t xml:space="preserve"> kifejezéskészsége.</w:t>
            </w:r>
          </w:p>
          <w:p w:rsidR="00EA76E4" w:rsidRPr="00D940A3" w:rsidRDefault="00EA76E4" w:rsidP="00BB431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A76E4" w:rsidRPr="00D940A3" w:rsidTr="00CA1F2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A76E4" w:rsidRPr="00D940A3" w:rsidRDefault="00EA76E4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A76E4" w:rsidRPr="00D940A3" w:rsidTr="00CA1F2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A76E4" w:rsidRPr="00D940A3" w:rsidRDefault="00EA76E4" w:rsidP="00BB431D">
            <w:pPr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Kötelező irodalom: </w:t>
            </w:r>
          </w:p>
          <w:p w:rsidR="00EA76E4" w:rsidRPr="00D940A3" w:rsidRDefault="00EA76E4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Csatár, P. et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(2006):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Übersetzungswerkstatt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praxisorientiertes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Übungsbuch</w:t>
            </w:r>
            <w:proofErr w:type="spellEnd"/>
            <w:r w:rsidRPr="00D940A3">
              <w:rPr>
                <w:sz w:val="20"/>
                <w:szCs w:val="20"/>
              </w:rPr>
              <w:t>. Budapest: Bölcsész Konzorcium.</w:t>
            </w:r>
          </w:p>
          <w:p w:rsidR="00EA76E4" w:rsidRPr="00D940A3" w:rsidRDefault="00EA76E4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Digitális oktatási segédanyagok (online elérhető és letölthető óráról órára). </w:t>
            </w:r>
          </w:p>
          <w:p w:rsidR="00EA76E4" w:rsidRPr="00D940A3" w:rsidRDefault="00EA76E4" w:rsidP="00BB43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Ajánlott irodalom: </w:t>
            </w:r>
          </w:p>
          <w:p w:rsidR="00EA76E4" w:rsidRPr="00D940A3" w:rsidRDefault="00EA76E4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Baksay</w:t>
            </w:r>
            <w:proofErr w:type="spellEnd"/>
            <w:r w:rsidRPr="00D940A3">
              <w:rPr>
                <w:sz w:val="20"/>
                <w:szCs w:val="20"/>
              </w:rPr>
              <w:t xml:space="preserve">, Sarolta et.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(1998): </w:t>
            </w:r>
            <w:proofErr w:type="spellStart"/>
            <w:r w:rsidRPr="00D940A3">
              <w:rPr>
                <w:i/>
                <w:sz w:val="20"/>
                <w:szCs w:val="20"/>
              </w:rPr>
              <w:t>Stolpersteine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40A3">
              <w:rPr>
                <w:i/>
                <w:sz w:val="20"/>
                <w:szCs w:val="20"/>
              </w:rPr>
              <w:t>Fallgruben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D940A3">
              <w:rPr>
                <w:i/>
                <w:sz w:val="20"/>
                <w:szCs w:val="20"/>
              </w:rPr>
              <w:t>Springreiten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ins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Deutsche. </w:t>
            </w:r>
            <w:proofErr w:type="spellStart"/>
            <w:r w:rsidRPr="00D940A3">
              <w:rPr>
                <w:i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Übersetzungstraining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für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Fortgeschrittene</w:t>
            </w:r>
            <w:proofErr w:type="spellEnd"/>
            <w:r w:rsidRPr="00D940A3">
              <w:rPr>
                <w:sz w:val="20"/>
                <w:szCs w:val="20"/>
              </w:rPr>
              <w:t xml:space="preserve">. Debrecen: Kossuth Lajos Tudományegyetem. </w:t>
            </w:r>
          </w:p>
          <w:p w:rsidR="00EA76E4" w:rsidRPr="00D940A3" w:rsidRDefault="00EA76E4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Klaudy</w:t>
            </w:r>
            <w:proofErr w:type="spellEnd"/>
            <w:r w:rsidRPr="00D940A3">
              <w:rPr>
                <w:sz w:val="20"/>
                <w:szCs w:val="20"/>
              </w:rPr>
              <w:t xml:space="preserve">, K. (1997): </w:t>
            </w:r>
            <w:r w:rsidRPr="00D940A3">
              <w:rPr>
                <w:i/>
                <w:sz w:val="20"/>
                <w:szCs w:val="20"/>
              </w:rPr>
              <w:t xml:space="preserve">A fordítás elmélete és gyakorlata: angol, német, francia, orosz fordítástechnikai </w:t>
            </w:r>
            <w:proofErr w:type="spellStart"/>
            <w:r w:rsidRPr="00D940A3">
              <w:rPr>
                <w:i/>
                <w:sz w:val="20"/>
                <w:szCs w:val="20"/>
              </w:rPr>
              <w:t>pédatárral</w:t>
            </w:r>
            <w:proofErr w:type="spellEnd"/>
            <w:r w:rsidRPr="00D940A3">
              <w:rPr>
                <w:sz w:val="20"/>
                <w:szCs w:val="20"/>
              </w:rPr>
              <w:t xml:space="preserve">. Budapest: </w:t>
            </w:r>
            <w:proofErr w:type="spellStart"/>
            <w:r w:rsidRPr="00D940A3">
              <w:rPr>
                <w:sz w:val="20"/>
                <w:szCs w:val="20"/>
              </w:rPr>
              <w:t>Scholastica</w:t>
            </w:r>
            <w:proofErr w:type="spellEnd"/>
            <w:r w:rsidRPr="00D940A3">
              <w:rPr>
                <w:sz w:val="20"/>
                <w:szCs w:val="20"/>
              </w:rPr>
              <w:t>.</w:t>
            </w:r>
          </w:p>
          <w:p w:rsidR="00EA76E4" w:rsidRPr="00D940A3" w:rsidRDefault="00EA76E4" w:rsidP="00BB431D">
            <w:pPr>
              <w:suppressAutoHyphens/>
              <w:ind w:left="347" w:hanging="313"/>
              <w:jc w:val="both"/>
            </w:pPr>
            <w:proofErr w:type="spellStart"/>
            <w:r w:rsidRPr="00D940A3">
              <w:t>Klaudy</w:t>
            </w:r>
            <w:proofErr w:type="spellEnd"/>
            <w:r w:rsidRPr="00D940A3">
              <w:t xml:space="preserve">, K. &amp; </w:t>
            </w:r>
            <w:proofErr w:type="spellStart"/>
            <w:r w:rsidRPr="00D940A3">
              <w:t>Salánky</w:t>
            </w:r>
            <w:proofErr w:type="spellEnd"/>
            <w:r w:rsidRPr="00D940A3">
              <w:t xml:space="preserve">, Á. (2000): </w:t>
            </w:r>
            <w:r w:rsidRPr="00D940A3">
              <w:rPr>
                <w:i/>
              </w:rPr>
              <w:t>Német-magyar fordítástechnika</w:t>
            </w:r>
            <w:r w:rsidRPr="00D940A3">
              <w:t>. Budapest: Nemzeti Tankönyvkiadó.</w:t>
            </w:r>
          </w:p>
        </w:tc>
      </w:tr>
    </w:tbl>
    <w:p w:rsidR="00EA76E4" w:rsidRPr="00D940A3" w:rsidRDefault="00EA76E4" w:rsidP="00EA76E4"/>
    <w:p w:rsidR="00006621" w:rsidRDefault="00006621" w:rsidP="00CA1F25">
      <w:pPr>
        <w:spacing w:after="200" w:line="276" w:lineRule="auto"/>
      </w:pPr>
    </w:p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32" w:rsidRDefault="00CB5E32" w:rsidP="00EA76E4">
      <w:r>
        <w:separator/>
      </w:r>
    </w:p>
  </w:endnote>
  <w:endnote w:type="continuationSeparator" w:id="0">
    <w:p w:rsidR="00CB5E32" w:rsidRDefault="00CB5E32" w:rsidP="00EA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32" w:rsidRDefault="00CB5E32" w:rsidP="00EA76E4">
      <w:r>
        <w:separator/>
      </w:r>
    </w:p>
  </w:footnote>
  <w:footnote w:type="continuationSeparator" w:id="0">
    <w:p w:rsidR="00CB5E32" w:rsidRDefault="00CB5E32" w:rsidP="00EA76E4">
      <w:r>
        <w:continuationSeparator/>
      </w:r>
    </w:p>
  </w:footnote>
  <w:footnote w:id="1">
    <w:p w:rsidR="00EA76E4" w:rsidRPr="00A5216A" w:rsidRDefault="00EA76E4" w:rsidP="00EA76E4">
      <w:pPr>
        <w:pStyle w:val="Lbjegyzetszveg"/>
        <w:ind w:left="142" w:hanging="142"/>
        <w:rPr>
          <w:sz w:val="4"/>
          <w:szCs w:val="4"/>
        </w:rPr>
      </w:pPr>
    </w:p>
    <w:p w:rsidR="00EA76E4" w:rsidRPr="0003723C" w:rsidRDefault="00EA76E4" w:rsidP="00EA76E4">
      <w:pPr>
        <w:pStyle w:val="Lbjegyzetszveg"/>
        <w:ind w:left="142"/>
        <w:jc w:val="both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EA76E4" w:rsidRPr="00CD5314" w:rsidRDefault="00EA76E4" w:rsidP="00EA76E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EA76E4" w:rsidRPr="00CD5314" w:rsidRDefault="00EA76E4" w:rsidP="00EA76E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EA76E4" w:rsidRPr="00CD5314" w:rsidRDefault="00EA76E4" w:rsidP="00EA76E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75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E4"/>
    <w:rsid w:val="00006621"/>
    <w:rsid w:val="00727B02"/>
    <w:rsid w:val="00A62A70"/>
    <w:rsid w:val="00CA1F25"/>
    <w:rsid w:val="00CB5E32"/>
    <w:rsid w:val="00DD4619"/>
    <w:rsid w:val="00EA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A76E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A76E4"/>
  </w:style>
  <w:style w:type="character" w:customStyle="1" w:styleId="LbjegyzetszvegChar">
    <w:name w:val="Lábjegyzetszöveg Char"/>
    <w:basedOn w:val="Bekezdsalapbettpusa"/>
    <w:link w:val="Lbjegyzetszveg"/>
    <w:semiHidden/>
    <w:rsid w:val="00EA76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76E4"/>
    <w:pPr>
      <w:ind w:left="720"/>
      <w:contextualSpacing/>
    </w:pPr>
  </w:style>
  <w:style w:type="paragraph" w:customStyle="1" w:styleId="Irodalom">
    <w:name w:val="Irodalom"/>
    <w:basedOn w:val="Norml"/>
    <w:qFormat/>
    <w:rsid w:val="00EA76E4"/>
    <w:pPr>
      <w:ind w:left="284" w:hanging="284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2022-03-18T10:56:00Z</dcterms:created>
  <dcterms:modified xsi:type="dcterms:W3CDTF">2022-03-18T10:56:00Z</dcterms:modified>
</cp:coreProperties>
</file>