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3" w:rsidRPr="008A2386" w:rsidRDefault="00F71803" w:rsidP="00F71803">
      <w:pPr>
        <w:suppressAutoHyphens/>
        <w:rPr>
          <w:color w:val="33339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F71803" w:rsidRPr="008A2386" w:rsidTr="00743CF0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jc w:val="both"/>
            </w:pPr>
            <w:r w:rsidRPr="008A2386">
              <w:rPr>
                <w:b/>
              </w:rPr>
              <w:t>(</w:t>
            </w:r>
            <w:r>
              <w:rPr>
                <w:b/>
              </w:rPr>
              <w:t>3</w:t>
            </w:r>
            <w:r w:rsidRPr="008A2386">
              <w:rPr>
                <w:b/>
              </w:rPr>
              <w:t xml:space="preserve">1.)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0F7B4A">
              <w:rPr>
                <w:b/>
              </w:rPr>
              <w:t>Irodalmi szövegelemzés 4.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F71803" w:rsidRPr="008A2386" w:rsidTr="00743CF0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EC4ABD">
              <w:rPr>
                <w:b/>
              </w:rPr>
              <w:t xml:space="preserve">kötelező </w:t>
            </w:r>
          </w:p>
        </w:tc>
      </w:tr>
      <w:tr w:rsidR="00F71803" w:rsidRPr="008A2386" w:rsidTr="00743CF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F71803" w:rsidRPr="008A2386" w:rsidTr="00743CF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</w:t>
            </w:r>
            <w:r w:rsidRPr="008A2386">
              <w:t xml:space="preserve">.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663C8A">
              <w:t>2 ó / hét</w:t>
            </w:r>
          </w:p>
          <w:p w:rsidR="00F71803" w:rsidRPr="008A2386" w:rsidRDefault="00F71803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F71803" w:rsidRPr="008A2386" w:rsidRDefault="00F71803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F71803" w:rsidRPr="008A2386" w:rsidTr="00743CF0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 xml:space="preserve">módja: </w:t>
            </w:r>
            <w:r w:rsidRPr="00663C8A">
              <w:t>gyakorlati jegy</w:t>
            </w:r>
          </w:p>
          <w:p w:rsidR="00F71803" w:rsidRPr="008A2386" w:rsidRDefault="00F7180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</w:tbl>
    <w:p w:rsidR="00F71803" w:rsidRPr="008A2386" w:rsidRDefault="00F71803" w:rsidP="00F71803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71803" w:rsidRPr="008A2386" w:rsidTr="00743CF0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F71803" w:rsidRPr="008A2386" w:rsidTr="00743CF0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71803" w:rsidRPr="008A2386" w:rsidRDefault="00F71803" w:rsidP="00E0296E">
            <w:pPr>
              <w:jc w:val="both"/>
            </w:pPr>
            <w:r w:rsidRPr="008A2386">
              <w:t>Az Irodalomtörténet 2 előadáshoz kapcsolódó szövegolvasó szeminárium a 20. század irodalmi és kulturális életét tekinti át, miközben a korszakok határait nem mechanikusan értelmezi. A szeminárium súlypontjai a századfordulótól kezdve, a második világháborún át, az 1945 utáni, s a kortárs irodalom és irodalmi élet kiemelkedő szövegeinek olvasására szolgál.</w:t>
            </w:r>
          </w:p>
        </w:tc>
      </w:tr>
      <w:tr w:rsidR="00F71803" w:rsidRPr="008A2386" w:rsidTr="00743CF0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1803" w:rsidRPr="008A2386" w:rsidRDefault="00F71803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F71803" w:rsidRPr="008A2386" w:rsidTr="00743CF0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71803" w:rsidRPr="008A2386" w:rsidRDefault="00F71803" w:rsidP="00E0296E">
            <w:r w:rsidRPr="008A2386">
              <w:t xml:space="preserve">Thomas Mann: </w:t>
            </w:r>
            <w:proofErr w:type="spellStart"/>
            <w:r w:rsidRPr="008A2386">
              <w:rPr>
                <w:i/>
              </w:rPr>
              <w:t>Tristan</w:t>
            </w:r>
            <w:proofErr w:type="spellEnd"/>
            <w:r w:rsidRPr="008A2386">
              <w:t xml:space="preserve"> (1903) </w:t>
            </w:r>
          </w:p>
          <w:p w:rsidR="00F71803" w:rsidRPr="008A2386" w:rsidRDefault="00F71803" w:rsidP="00E0296E">
            <w:r w:rsidRPr="008A2386">
              <w:t xml:space="preserve">Stefan Zweig: </w:t>
            </w:r>
            <w:proofErr w:type="spellStart"/>
            <w:r w:rsidRPr="008A2386">
              <w:rPr>
                <w:i/>
              </w:rPr>
              <w:t>Schachnovelle</w:t>
            </w:r>
            <w:proofErr w:type="spellEnd"/>
            <w:r w:rsidRPr="008A2386">
              <w:t xml:space="preserve"> (1943)</w:t>
            </w:r>
          </w:p>
          <w:p w:rsidR="00F71803" w:rsidRPr="008A2386" w:rsidRDefault="00F71803" w:rsidP="00E0296E">
            <w:r w:rsidRPr="008A2386">
              <w:t xml:space="preserve">Friedrich Dürrenmatt: </w:t>
            </w:r>
            <w:r w:rsidRPr="008A2386">
              <w:rPr>
                <w:i/>
              </w:rPr>
              <w:t xml:space="preserve">Der </w:t>
            </w:r>
            <w:proofErr w:type="spellStart"/>
            <w:r w:rsidRPr="008A2386">
              <w:rPr>
                <w:i/>
              </w:rPr>
              <w:t>Besuch</w:t>
            </w:r>
            <w:proofErr w:type="spellEnd"/>
            <w:r w:rsidRPr="008A2386">
              <w:rPr>
                <w:i/>
              </w:rPr>
              <w:t xml:space="preserve"> der </w:t>
            </w:r>
            <w:proofErr w:type="spellStart"/>
            <w:r w:rsidRPr="008A2386">
              <w:rPr>
                <w:i/>
              </w:rPr>
              <w:t>alten</w:t>
            </w:r>
            <w:proofErr w:type="spellEnd"/>
            <w:r w:rsidRPr="008A2386">
              <w:rPr>
                <w:i/>
              </w:rPr>
              <w:t xml:space="preserve"> Dame</w:t>
            </w:r>
            <w:r w:rsidRPr="008A2386">
              <w:t xml:space="preserve"> (1956)</w:t>
            </w:r>
          </w:p>
          <w:p w:rsidR="00F71803" w:rsidRPr="008A2386" w:rsidRDefault="00F71803" w:rsidP="00E0296E">
            <w:r w:rsidRPr="008A2386">
              <w:t xml:space="preserve">Hans Joachim </w:t>
            </w:r>
            <w:proofErr w:type="spellStart"/>
            <w:r w:rsidRPr="008A2386">
              <w:t>Schädlich</w:t>
            </w:r>
            <w:proofErr w:type="spellEnd"/>
            <w:r w:rsidRPr="008A2386">
              <w:t xml:space="preserve">: </w:t>
            </w:r>
            <w:proofErr w:type="spellStart"/>
            <w:r w:rsidRPr="008A2386">
              <w:rPr>
                <w:i/>
              </w:rPr>
              <w:t>Versuchte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Nähe</w:t>
            </w:r>
            <w:proofErr w:type="spellEnd"/>
            <w:r w:rsidRPr="008A2386">
              <w:t xml:space="preserve"> (1975)</w:t>
            </w:r>
          </w:p>
          <w:p w:rsidR="00F71803" w:rsidRPr="008A2386" w:rsidRDefault="00F71803" w:rsidP="00E0296E">
            <w:r w:rsidRPr="008A2386">
              <w:t xml:space="preserve">Heinrich Böll: </w:t>
            </w:r>
            <w:r w:rsidRPr="008A2386">
              <w:rPr>
                <w:i/>
              </w:rPr>
              <w:t xml:space="preserve">Du </w:t>
            </w:r>
            <w:proofErr w:type="spellStart"/>
            <w:r w:rsidRPr="008A2386">
              <w:rPr>
                <w:i/>
              </w:rPr>
              <w:t>fährst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zu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oft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nach</w:t>
            </w:r>
            <w:proofErr w:type="spellEnd"/>
            <w:r w:rsidRPr="008A2386">
              <w:rPr>
                <w:i/>
              </w:rPr>
              <w:t xml:space="preserve"> Heidelberg</w:t>
            </w:r>
            <w:r w:rsidRPr="008A2386">
              <w:t xml:space="preserve"> (1977)</w:t>
            </w:r>
          </w:p>
        </w:tc>
      </w:tr>
    </w:tbl>
    <w:p w:rsidR="00F71803" w:rsidRPr="008A2386" w:rsidRDefault="00F71803" w:rsidP="00F71803">
      <w:pPr>
        <w:suppressAutoHyphens/>
        <w:spacing w:after="60"/>
        <w:ind w:left="708"/>
        <w:jc w:val="both"/>
        <w:rPr>
          <w:i/>
        </w:rPr>
      </w:pP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1A" w:rsidRDefault="00A6041A" w:rsidP="00F71803">
      <w:r>
        <w:separator/>
      </w:r>
    </w:p>
  </w:endnote>
  <w:endnote w:type="continuationSeparator" w:id="0">
    <w:p w:rsidR="00A6041A" w:rsidRDefault="00A6041A" w:rsidP="00F7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1A" w:rsidRDefault="00A6041A" w:rsidP="00F71803">
      <w:r>
        <w:separator/>
      </w:r>
    </w:p>
  </w:footnote>
  <w:footnote w:type="continuationSeparator" w:id="0">
    <w:p w:rsidR="00A6041A" w:rsidRDefault="00A6041A" w:rsidP="00F71803">
      <w:r>
        <w:continuationSeparator/>
      </w:r>
    </w:p>
  </w:footnote>
  <w:footnote w:id="1">
    <w:p w:rsidR="00F71803" w:rsidRPr="00A5216A" w:rsidRDefault="00F71803" w:rsidP="00F71803">
      <w:pPr>
        <w:pStyle w:val="Lbjegyzetszveg"/>
        <w:ind w:left="142" w:hanging="142"/>
        <w:rPr>
          <w:sz w:val="4"/>
          <w:szCs w:val="4"/>
        </w:rPr>
      </w:pPr>
    </w:p>
    <w:p w:rsidR="00F71803" w:rsidRPr="0003723C" w:rsidRDefault="00F71803" w:rsidP="00F7180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71803" w:rsidRPr="00CD5314" w:rsidRDefault="00F71803" w:rsidP="00F7180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F71803" w:rsidRPr="00CD5314" w:rsidRDefault="00F71803" w:rsidP="00F7180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1F5"/>
    <w:multiLevelType w:val="hybridMultilevel"/>
    <w:tmpl w:val="56AEBC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03"/>
    <w:rsid w:val="002E5DD2"/>
    <w:rsid w:val="005129C5"/>
    <w:rsid w:val="006068AA"/>
    <w:rsid w:val="00743CF0"/>
    <w:rsid w:val="00A6041A"/>
    <w:rsid w:val="00D509F8"/>
    <w:rsid w:val="00F7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7180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71803"/>
  </w:style>
  <w:style w:type="character" w:customStyle="1" w:styleId="LbjegyzetszvegChar">
    <w:name w:val="Lábjegyzetszöveg Char"/>
    <w:basedOn w:val="Bekezdsalapbettpusa"/>
    <w:link w:val="Lbjegyzetszveg"/>
    <w:semiHidden/>
    <w:rsid w:val="00F718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F71803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2022-02-18T10:45:00Z</dcterms:created>
  <dcterms:modified xsi:type="dcterms:W3CDTF">2022-02-18T10:46:00Z</dcterms:modified>
</cp:coreProperties>
</file>