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F9" w:rsidRPr="00766A30" w:rsidRDefault="009864F9" w:rsidP="009864F9">
      <w:pPr>
        <w:spacing w:line="240" w:lineRule="auto"/>
        <w:rPr>
          <w:rFonts w:ascii="Times" w:hAnsi="Times"/>
          <w:b/>
        </w:rPr>
      </w:pPr>
      <w:r w:rsidRPr="00766A30">
        <w:rPr>
          <w:rFonts w:ascii="Times" w:hAnsi="Times"/>
          <w:b/>
        </w:rPr>
        <w:t>Universität Debrecen</w:t>
      </w:r>
      <w:r w:rsidRPr="00766A30">
        <w:rPr>
          <w:rFonts w:ascii="Times" w:hAnsi="Times"/>
          <w:b/>
        </w:rPr>
        <w:br/>
        <w:t>Institut für Germanistik</w:t>
      </w:r>
    </w:p>
    <w:p w:rsidR="009864F9" w:rsidRPr="00766A30" w:rsidRDefault="009864F9" w:rsidP="009864F9">
      <w:pPr>
        <w:spacing w:line="240" w:lineRule="auto"/>
        <w:rPr>
          <w:rFonts w:ascii="Times" w:hAnsi="Times"/>
          <w:b/>
        </w:rPr>
      </w:pPr>
      <w:r>
        <w:rPr>
          <w:rFonts w:ascii="Times" w:hAnsi="Times"/>
          <w:b/>
        </w:rPr>
        <w:t>Interkulturalität</w:t>
      </w:r>
    </w:p>
    <w:p w:rsidR="009864F9" w:rsidRPr="00766A30" w:rsidRDefault="009864F9" w:rsidP="009864F9">
      <w:pPr>
        <w:spacing w:line="240" w:lineRule="auto"/>
        <w:rPr>
          <w:rFonts w:ascii="Times" w:hAnsi="Times"/>
          <w:b/>
        </w:rPr>
      </w:pPr>
      <w:r w:rsidRPr="00766A30">
        <w:rPr>
          <w:rFonts w:ascii="Times" w:hAnsi="Times"/>
          <w:b/>
        </w:rPr>
        <w:t>WS 2021</w:t>
      </w:r>
    </w:p>
    <w:p w:rsidR="009864F9" w:rsidRPr="00766A30" w:rsidRDefault="009864F9" w:rsidP="009864F9">
      <w:pPr>
        <w:spacing w:line="240" w:lineRule="auto"/>
        <w:rPr>
          <w:rFonts w:ascii="Times" w:hAnsi="Times"/>
        </w:rPr>
      </w:pPr>
    </w:p>
    <w:p w:rsidR="009864F9" w:rsidRPr="00766A30" w:rsidRDefault="009864F9" w:rsidP="009864F9">
      <w:pPr>
        <w:spacing w:line="240" w:lineRule="auto"/>
        <w:rPr>
          <w:rFonts w:ascii="Times" w:hAnsi="Times"/>
          <w:b/>
        </w:rPr>
      </w:pPr>
      <w:r w:rsidRPr="00766A30">
        <w:rPr>
          <w:rFonts w:ascii="Times" w:hAnsi="Times"/>
          <w:b/>
        </w:rPr>
        <w:t>Dr. Karoline Baumann</w:t>
      </w:r>
    </w:p>
    <w:p w:rsidR="009864F9" w:rsidRPr="00766A30" w:rsidRDefault="009864F9" w:rsidP="009864F9">
      <w:pPr>
        <w:spacing w:line="240" w:lineRule="auto"/>
        <w:rPr>
          <w:rFonts w:ascii="Times" w:hAnsi="Times"/>
          <w:b/>
        </w:rPr>
      </w:pPr>
      <w:r w:rsidRPr="00766A30">
        <w:rPr>
          <w:rFonts w:ascii="Times" w:hAnsi="Times"/>
          <w:b/>
        </w:rPr>
        <w:t>karoline.baumann@arts.unideb.hu</w:t>
      </w:r>
    </w:p>
    <w:p w:rsidR="009864F9" w:rsidRPr="00766A30" w:rsidRDefault="009864F9" w:rsidP="009864F9">
      <w:pPr>
        <w:spacing w:line="240" w:lineRule="auto"/>
        <w:rPr>
          <w:rFonts w:ascii="Times" w:hAnsi="Times"/>
          <w:b/>
        </w:rPr>
      </w:pPr>
    </w:p>
    <w:p w:rsidR="009864F9" w:rsidRPr="00766A30" w:rsidRDefault="009864F9" w:rsidP="009864F9">
      <w:pPr>
        <w:spacing w:line="240" w:lineRule="auto"/>
        <w:rPr>
          <w:rFonts w:ascii="Times" w:hAnsi="Times"/>
          <w:b/>
        </w:rPr>
      </w:pPr>
    </w:p>
    <w:p w:rsidR="009864F9" w:rsidRPr="00A71510" w:rsidRDefault="009864F9" w:rsidP="009864F9">
      <w:pPr>
        <w:spacing w:line="240" w:lineRule="auto"/>
        <w:rPr>
          <w:rFonts w:ascii="Times" w:hAnsi="Times"/>
          <w:b/>
          <w:u w:val="single"/>
        </w:rPr>
      </w:pPr>
      <w:r w:rsidRPr="00A71510">
        <w:rPr>
          <w:rFonts w:ascii="Times" w:hAnsi="Times"/>
          <w:b/>
          <w:u w:val="single"/>
        </w:rPr>
        <w:t>Seminarbeschreibung</w:t>
      </w:r>
    </w:p>
    <w:p w:rsidR="009864F9" w:rsidRPr="00766A30" w:rsidRDefault="009864F9" w:rsidP="009864F9">
      <w:pPr>
        <w:spacing w:line="240" w:lineRule="auto"/>
        <w:jc w:val="both"/>
        <w:rPr>
          <w:rFonts w:ascii="Times" w:hAnsi="Times"/>
        </w:rPr>
      </w:pPr>
      <w:r>
        <w:rPr>
          <w:rFonts w:ascii="Times" w:hAnsi="Times"/>
        </w:rPr>
        <w:t xml:space="preserve">Das Seminar soll </w:t>
      </w:r>
      <w:r w:rsidR="006504E5">
        <w:rPr>
          <w:rFonts w:ascii="Times" w:hAnsi="Times"/>
        </w:rPr>
        <w:t>die</w:t>
      </w:r>
      <w:r>
        <w:rPr>
          <w:rFonts w:ascii="Times" w:hAnsi="Times"/>
        </w:rPr>
        <w:t xml:space="preserve"> Studierenden</w:t>
      </w:r>
      <w:r w:rsidR="006504E5">
        <w:rPr>
          <w:rFonts w:ascii="Times" w:hAnsi="Times"/>
        </w:rPr>
        <w:t xml:space="preserve"> mit den Grundlagen der aktuellen Interkulturalitätsforschung vertraut machen. Der Schwerpunkt liegt dabei auf der interkulturellen Literaturwissenschaft und literarischen Fragestellungen. In der ersten Seminarhälfte sollen grundlegende theoretische Kenntnisse erworben werden, die in der zweiten Seminarhälfte anhand von konkreten Lektüre</w:t>
      </w:r>
      <w:r w:rsidR="00020C97">
        <w:rPr>
          <w:rFonts w:ascii="Times" w:hAnsi="Times"/>
        </w:rPr>
        <w:t xml:space="preserve">beispielen interkultureller Texte </w:t>
      </w:r>
      <w:r w:rsidR="006504E5">
        <w:rPr>
          <w:rFonts w:ascii="Times" w:hAnsi="Times"/>
        </w:rPr>
        <w:t xml:space="preserve"> erprobt und angewandt werden.</w:t>
      </w:r>
      <w:r>
        <w:rPr>
          <w:rFonts w:ascii="Times" w:hAnsi="Times"/>
        </w:rPr>
        <w:t xml:space="preserve"> </w:t>
      </w:r>
    </w:p>
    <w:p w:rsidR="009864F9" w:rsidRDefault="009864F9" w:rsidP="009864F9"/>
    <w:tbl>
      <w:tblPr>
        <w:tblW w:w="0" w:type="auto"/>
        <w:tblCellMar>
          <w:left w:w="0" w:type="dxa"/>
          <w:right w:w="0" w:type="dxa"/>
        </w:tblCellMar>
        <w:tblLook w:val="04A0"/>
      </w:tblPr>
      <w:tblGrid>
        <w:gridCol w:w="1416"/>
        <w:gridCol w:w="7828"/>
      </w:tblGrid>
      <w:tr w:rsidR="009864F9" w:rsidRPr="00AC77BF" w:rsidTr="004D027E">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9864F9"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sidRPr="00AC77BF">
              <w:rPr>
                <w:rFonts w:ascii="Times New Roman" w:eastAsia="Times New Roman" w:hAnsi="Times New Roman"/>
                <w:b/>
                <w:bCs/>
                <w:sz w:val="24"/>
                <w:szCs w:val="24"/>
                <w:lang w:eastAsia="de-DE"/>
              </w:rPr>
              <w:t xml:space="preserve">Woche </w:t>
            </w:r>
          </w:p>
        </w:tc>
        <w:tc>
          <w:tcPr>
            <w:tcW w:w="7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64F9" w:rsidRPr="00AC77BF" w:rsidRDefault="009864F9"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sidRPr="00AC77BF">
              <w:rPr>
                <w:rFonts w:ascii="Times New Roman" w:eastAsia="Times New Roman" w:hAnsi="Times New Roman"/>
                <w:b/>
                <w:bCs/>
                <w:sz w:val="24"/>
                <w:szCs w:val="24"/>
                <w:lang w:eastAsia="de-DE"/>
              </w:rPr>
              <w:t>Thema</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020C97"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08.09.2021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AC2155"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I</w:t>
            </w:r>
            <w:r w:rsidR="004D027E">
              <w:rPr>
                <w:rFonts w:ascii="Times New Roman" w:eastAsia="Times New Roman" w:hAnsi="Times New Roman"/>
                <w:sz w:val="24"/>
                <w:szCs w:val="24"/>
                <w:lang w:eastAsia="de-DE"/>
              </w:rPr>
              <w:t>nterkulturelle Literaturwissenschaft</w:t>
            </w:r>
            <w:r>
              <w:rPr>
                <w:rFonts w:ascii="Times New Roman" w:eastAsia="Times New Roman" w:hAnsi="Times New Roman"/>
                <w:sz w:val="24"/>
                <w:szCs w:val="24"/>
                <w:lang w:eastAsia="de-DE"/>
              </w:rPr>
              <w:t>: Gegenstand, Ziele, Methoden</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020C97"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15.09.2021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D027E"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Kultur/Kulturbegriff</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020C97"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22.09.2021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D027E"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„Kultur“ vs. „Natur“, „Kultur“ vs. „Zivilisation“, „Kultur“ vs. „Gesellschaft“</w:t>
            </w:r>
            <w:r w:rsidR="009864F9">
              <w:rPr>
                <w:rFonts w:ascii="Times New Roman" w:eastAsia="Times New Roman" w:hAnsi="Times New Roman"/>
                <w:sz w:val="24"/>
                <w:szCs w:val="24"/>
                <w:lang w:eastAsia="de-DE"/>
              </w:rPr>
              <w:t xml:space="preserve">  </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020C97"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29.09.2021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22DD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Kulturunterschiede</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020C97"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06.10.2021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22DD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Internationalität von Wissenschaft</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020C97"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13.10.2021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D027E"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Germanistik und </w:t>
            </w:r>
            <w:r w:rsidRPr="006D14DB">
              <w:rPr>
                <w:rFonts w:ascii="Times New Roman" w:eastAsia="Times New Roman" w:hAnsi="Times New Roman"/>
                <w:i/>
                <w:sz w:val="24"/>
                <w:szCs w:val="24"/>
                <w:lang w:eastAsia="de-DE"/>
              </w:rPr>
              <w:t>European Studies</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BF4C9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20.10.2021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87DBC"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Fremdheit/Grenze</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BF4C9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27.10.2021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87DBC"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Kritik/Kultur/Lesen</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BF4C9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03.11.2021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tblPr>
            <w:tblGrid>
              <w:gridCol w:w="7602"/>
            </w:tblGrid>
            <w:tr w:rsidR="007E61B7" w:rsidRPr="00AC77BF" w:rsidTr="007B5F3B">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7E61B7" w:rsidRPr="00AC77BF" w:rsidRDefault="007E61B7" w:rsidP="007E61B7">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sidRPr="00AC77BF">
                    <w:rPr>
                      <w:rFonts w:ascii="Times New Roman" w:eastAsia="Times New Roman" w:hAnsi="Times New Roman"/>
                      <w:i/>
                      <w:iCs/>
                      <w:sz w:val="24"/>
                      <w:szCs w:val="24"/>
                      <w:lang w:eastAsia="de-DE"/>
                    </w:rPr>
                    <w:t>Konsultationswoche</w:t>
                  </w:r>
                </w:p>
              </w:tc>
            </w:tr>
          </w:tbl>
          <w:p w:rsidR="009864F9" w:rsidRPr="00AC77BF" w:rsidRDefault="009864F9"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98372B"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10</w:t>
            </w:r>
            <w:r w:rsidR="00BF4C92">
              <w:rPr>
                <w:rFonts w:ascii="Times New Roman" w:eastAsia="Times New Roman" w:hAnsi="Times New Roman"/>
                <w:sz w:val="24"/>
                <w:szCs w:val="24"/>
                <w:lang w:eastAsia="de-DE"/>
              </w:rPr>
              <w:t>.11.2021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D027E"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Goethe: </w:t>
            </w:r>
            <w:r w:rsidRPr="006D14DB">
              <w:rPr>
                <w:rFonts w:ascii="Times New Roman" w:eastAsia="Times New Roman" w:hAnsi="Times New Roman"/>
                <w:i/>
                <w:sz w:val="24"/>
                <w:szCs w:val="24"/>
                <w:lang w:eastAsia="de-DE"/>
              </w:rPr>
              <w:t>Novelle</w:t>
            </w:r>
            <w:r w:rsidR="009864F9" w:rsidRPr="00AC77BF">
              <w:rPr>
                <w:rFonts w:ascii="Times New Roman" w:eastAsia="Times New Roman" w:hAnsi="Times New Roman"/>
                <w:sz w:val="24"/>
                <w:szCs w:val="24"/>
                <w:lang w:eastAsia="de-DE"/>
              </w:rPr>
              <w:t xml:space="preserve"> </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98372B"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1</w:t>
            </w:r>
            <w:r w:rsidR="00BF4C92">
              <w:rPr>
                <w:rFonts w:ascii="Times New Roman" w:eastAsia="Times New Roman" w:hAnsi="Times New Roman"/>
                <w:sz w:val="24"/>
                <w:szCs w:val="24"/>
                <w:lang w:eastAsia="de-DE"/>
              </w:rPr>
              <w:t>7.11.2021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4D027E"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Goethe: </w:t>
            </w:r>
            <w:r w:rsidRPr="006D14DB">
              <w:rPr>
                <w:rFonts w:ascii="Times New Roman" w:eastAsia="Times New Roman" w:hAnsi="Times New Roman"/>
                <w:i/>
                <w:sz w:val="24"/>
                <w:szCs w:val="24"/>
                <w:lang w:eastAsia="de-DE"/>
              </w:rPr>
              <w:t>Novelle</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BF4C9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24.11.2021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6D14DB" w:rsidRDefault="004D027E" w:rsidP="006D14DB">
            <w:pPr>
              <w:rPr>
                <w:rFonts w:ascii="Garamond" w:hAnsi="Garamond"/>
                <w:sz w:val="24"/>
                <w:szCs w:val="24"/>
              </w:rPr>
            </w:pPr>
            <w:r w:rsidRPr="006D14DB">
              <w:rPr>
                <w:rFonts w:ascii="Times New Roman" w:eastAsia="Times New Roman" w:hAnsi="Times New Roman"/>
                <w:sz w:val="24"/>
                <w:szCs w:val="24"/>
                <w:lang w:eastAsia="de-DE"/>
              </w:rPr>
              <w:t>Yoko Tawada:</w:t>
            </w:r>
            <w:r w:rsidR="006D14DB" w:rsidRPr="006D14DB">
              <w:rPr>
                <w:rFonts w:ascii="Times New Roman" w:eastAsia="Times New Roman" w:hAnsi="Times New Roman"/>
                <w:sz w:val="24"/>
                <w:szCs w:val="24"/>
                <w:lang w:eastAsia="de-DE"/>
              </w:rPr>
              <w:t xml:space="preserve"> </w:t>
            </w:r>
            <w:r w:rsidR="006D14DB" w:rsidRPr="006D14DB">
              <w:rPr>
                <w:rFonts w:ascii="Garamond" w:hAnsi="Garamond"/>
                <w:i/>
                <w:sz w:val="24"/>
                <w:szCs w:val="24"/>
              </w:rPr>
              <w:t>Schrift einer Schildkröte oder das Problem der Übersetzung</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BF4C9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01.12.2021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6D14DB"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Yoko Tawada: </w:t>
            </w:r>
            <w:r w:rsidRPr="006D14DB">
              <w:rPr>
                <w:rFonts w:ascii="Times New Roman" w:eastAsia="Times New Roman" w:hAnsi="Times New Roman"/>
                <w:i/>
                <w:sz w:val="24"/>
                <w:szCs w:val="24"/>
                <w:lang w:eastAsia="de-DE"/>
              </w:rPr>
              <w:t>Abenteuer der deutschen Grammatik</w:t>
            </w:r>
          </w:p>
        </w:tc>
      </w:tr>
      <w:tr w:rsidR="009864F9" w:rsidRPr="00AC77BF" w:rsidTr="004D027E">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64F9" w:rsidRPr="00AC77BF" w:rsidRDefault="00BF4C92"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08.12.2021</w:t>
            </w:r>
          </w:p>
        </w:tc>
        <w:tc>
          <w:tcPr>
            <w:tcW w:w="7828" w:type="dxa"/>
            <w:tcBorders>
              <w:top w:val="nil"/>
              <w:left w:val="nil"/>
              <w:bottom w:val="single" w:sz="8" w:space="0" w:color="auto"/>
              <w:right w:val="single" w:sz="8" w:space="0" w:color="auto"/>
            </w:tcBorders>
            <w:tcMar>
              <w:top w:w="0" w:type="dxa"/>
              <w:left w:w="108" w:type="dxa"/>
              <w:bottom w:w="0" w:type="dxa"/>
              <w:right w:w="108" w:type="dxa"/>
            </w:tcMar>
            <w:hideMark/>
          </w:tcPr>
          <w:p w:rsidR="009864F9" w:rsidRPr="00AC77BF" w:rsidRDefault="0099449E" w:rsidP="004D027E">
            <w:pPr>
              <w:suppressAutoHyphens w:val="0"/>
              <w:autoSpaceDN/>
              <w:spacing w:before="100" w:beforeAutospacing="1" w:after="0" w:line="240" w:lineRule="auto"/>
              <w:textAlignment w:val="auto"/>
              <w:rPr>
                <w:rFonts w:ascii="Times New Roman" w:eastAsia="Times New Roman" w:hAnsi="Times New Roman"/>
                <w:sz w:val="24"/>
                <w:szCs w:val="24"/>
                <w:lang w:eastAsia="de-DE"/>
              </w:rPr>
            </w:pPr>
            <w:r>
              <w:rPr>
                <w:rFonts w:ascii="Times New Roman" w:eastAsia="Times New Roman" w:hAnsi="Times New Roman"/>
                <w:sz w:val="24"/>
                <w:szCs w:val="24"/>
                <w:lang w:eastAsia="de-DE"/>
              </w:rPr>
              <w:t>Abschlussklausur</w:t>
            </w:r>
          </w:p>
        </w:tc>
      </w:tr>
    </w:tbl>
    <w:p w:rsidR="009864F9" w:rsidRDefault="009864F9" w:rsidP="009864F9"/>
    <w:p w:rsidR="009864F9" w:rsidRPr="00766A30" w:rsidRDefault="009864F9" w:rsidP="009864F9">
      <w:pPr>
        <w:rPr>
          <w:rFonts w:ascii="Times" w:hAnsi="Times"/>
          <w:sz w:val="24"/>
          <w:szCs w:val="24"/>
        </w:rPr>
      </w:pPr>
    </w:p>
    <w:p w:rsidR="009864F9" w:rsidRPr="009E7852" w:rsidRDefault="009864F9" w:rsidP="009864F9">
      <w:pPr>
        <w:rPr>
          <w:rFonts w:ascii="Times" w:hAnsi="Times"/>
          <w:sz w:val="24"/>
          <w:szCs w:val="24"/>
        </w:rPr>
      </w:pPr>
      <w:r w:rsidRPr="009E7852">
        <w:rPr>
          <w:rFonts w:ascii="Times" w:hAnsi="Times"/>
          <w:sz w:val="24"/>
          <w:szCs w:val="24"/>
        </w:rPr>
        <w:t xml:space="preserve">Die Bewertung findet auf der Grundlage </w:t>
      </w:r>
      <w:r w:rsidR="00A60751" w:rsidRPr="009E7852">
        <w:rPr>
          <w:rFonts w:ascii="Times" w:hAnsi="Times"/>
          <w:sz w:val="24"/>
          <w:szCs w:val="24"/>
        </w:rPr>
        <w:t>einer Abschlussklausur am Ende des Semester</w:t>
      </w:r>
      <w:r w:rsidR="004C3B71">
        <w:rPr>
          <w:rFonts w:ascii="Times" w:hAnsi="Times"/>
          <w:sz w:val="24"/>
          <w:szCs w:val="24"/>
        </w:rPr>
        <w:t>s</w:t>
      </w:r>
      <w:r w:rsidR="00A60751" w:rsidRPr="009E7852">
        <w:rPr>
          <w:rFonts w:ascii="Times" w:hAnsi="Times"/>
          <w:sz w:val="24"/>
          <w:szCs w:val="24"/>
        </w:rPr>
        <w:t xml:space="preserve">  sowie </w:t>
      </w:r>
      <w:r w:rsidR="00741F79" w:rsidRPr="009E7852">
        <w:rPr>
          <w:rFonts w:ascii="Times" w:hAnsi="Times"/>
          <w:sz w:val="24"/>
          <w:szCs w:val="24"/>
        </w:rPr>
        <w:t>eines</w:t>
      </w:r>
      <w:r w:rsidR="00A60751" w:rsidRPr="009E7852">
        <w:rPr>
          <w:rFonts w:ascii="Times" w:hAnsi="Times"/>
          <w:sz w:val="24"/>
          <w:szCs w:val="24"/>
        </w:rPr>
        <w:t xml:space="preserve"> </w:t>
      </w:r>
      <w:r w:rsidR="00E23F28">
        <w:rPr>
          <w:rFonts w:ascii="Times" w:hAnsi="Times"/>
          <w:sz w:val="24"/>
          <w:szCs w:val="24"/>
        </w:rPr>
        <w:t>mündlich vorgetragenen</w:t>
      </w:r>
      <w:r w:rsidR="00A60751" w:rsidRPr="009E7852">
        <w:rPr>
          <w:rFonts w:ascii="Times" w:hAnsi="Times"/>
          <w:sz w:val="24"/>
          <w:szCs w:val="24"/>
        </w:rPr>
        <w:t xml:space="preserve"> Referat</w:t>
      </w:r>
      <w:r w:rsidR="00741F79" w:rsidRPr="009E7852">
        <w:rPr>
          <w:rFonts w:ascii="Times" w:hAnsi="Times"/>
          <w:sz w:val="24"/>
          <w:szCs w:val="24"/>
        </w:rPr>
        <w:t>s</w:t>
      </w:r>
      <w:r w:rsidR="00E23F28">
        <w:rPr>
          <w:rFonts w:ascii="Times" w:hAnsi="Times"/>
          <w:sz w:val="24"/>
          <w:szCs w:val="24"/>
        </w:rPr>
        <w:t xml:space="preserve"> mit Handout statt</w:t>
      </w:r>
      <w:r w:rsidR="00A60751" w:rsidRPr="009E7852">
        <w:rPr>
          <w:rFonts w:ascii="Times" w:hAnsi="Times"/>
          <w:sz w:val="24"/>
          <w:szCs w:val="24"/>
        </w:rPr>
        <w:t xml:space="preserve">. Die </w:t>
      </w:r>
      <w:r w:rsidR="009753E7" w:rsidRPr="009E7852">
        <w:rPr>
          <w:rFonts w:ascii="Times" w:hAnsi="Times"/>
          <w:sz w:val="24"/>
          <w:szCs w:val="24"/>
        </w:rPr>
        <w:t>Referatsthemen</w:t>
      </w:r>
      <w:r w:rsidR="00A60751" w:rsidRPr="009E7852">
        <w:rPr>
          <w:rFonts w:ascii="Times" w:hAnsi="Times"/>
          <w:sz w:val="24"/>
          <w:szCs w:val="24"/>
        </w:rPr>
        <w:t xml:space="preserve"> werden zu Beginn des Seminars besprochen und verteilt. </w:t>
      </w:r>
    </w:p>
    <w:p w:rsidR="009864F9" w:rsidRPr="00766A30" w:rsidRDefault="001F213A" w:rsidP="009864F9">
      <w:pPr>
        <w:rPr>
          <w:rFonts w:ascii="Times" w:hAnsi="Times"/>
          <w:sz w:val="24"/>
          <w:szCs w:val="24"/>
        </w:rPr>
      </w:pPr>
      <w:r>
        <w:rPr>
          <w:rFonts w:ascii="Times" w:hAnsi="Times"/>
          <w:sz w:val="24"/>
          <w:szCs w:val="24"/>
        </w:rPr>
        <w:t>Sämtliche</w:t>
      </w:r>
      <w:bookmarkStart w:id="0" w:name="_GoBack"/>
      <w:bookmarkEnd w:id="0"/>
      <w:r w:rsidR="00A60751">
        <w:rPr>
          <w:rFonts w:ascii="Times" w:hAnsi="Times"/>
          <w:sz w:val="24"/>
          <w:szCs w:val="24"/>
        </w:rPr>
        <w:t xml:space="preserve"> </w:t>
      </w:r>
      <w:r w:rsidR="00741F79">
        <w:rPr>
          <w:rFonts w:ascii="Times" w:hAnsi="Times"/>
          <w:sz w:val="24"/>
          <w:szCs w:val="24"/>
        </w:rPr>
        <w:t>Texte</w:t>
      </w:r>
      <w:r w:rsidR="009864F9" w:rsidRPr="00766A30">
        <w:rPr>
          <w:rFonts w:ascii="Times" w:hAnsi="Times"/>
          <w:sz w:val="24"/>
          <w:szCs w:val="24"/>
        </w:rPr>
        <w:t xml:space="preserve"> </w:t>
      </w:r>
      <w:r w:rsidR="00741F79">
        <w:rPr>
          <w:rFonts w:ascii="Times" w:hAnsi="Times"/>
          <w:sz w:val="24"/>
          <w:szCs w:val="24"/>
        </w:rPr>
        <w:t>werden</w:t>
      </w:r>
      <w:r w:rsidR="009864F9" w:rsidRPr="00766A30">
        <w:rPr>
          <w:rFonts w:ascii="Times" w:hAnsi="Times"/>
          <w:sz w:val="24"/>
          <w:szCs w:val="24"/>
        </w:rPr>
        <w:t xml:space="preserve"> </w:t>
      </w:r>
      <w:r>
        <w:rPr>
          <w:rFonts w:ascii="Times" w:hAnsi="Times"/>
          <w:sz w:val="24"/>
          <w:szCs w:val="24"/>
        </w:rPr>
        <w:t>in elektronischer Form</w:t>
      </w:r>
      <w:r w:rsidR="009864F9" w:rsidRPr="00766A30">
        <w:rPr>
          <w:rFonts w:ascii="Times" w:hAnsi="Times"/>
          <w:sz w:val="24"/>
          <w:szCs w:val="24"/>
        </w:rPr>
        <w:t xml:space="preserve"> bereitgestellt</w:t>
      </w:r>
      <w:r w:rsidR="00A60751">
        <w:rPr>
          <w:rFonts w:ascii="Times" w:hAnsi="Times"/>
          <w:sz w:val="24"/>
          <w:szCs w:val="24"/>
        </w:rPr>
        <w:t>.</w:t>
      </w:r>
    </w:p>
    <w:p w:rsidR="00975D2E" w:rsidRDefault="00975D2E"/>
    <w:sectPr w:rsidR="00975D2E" w:rsidSect="004D027E">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compat>
    <w:useFELayout/>
  </w:compat>
  <w:rsids>
    <w:rsidRoot w:val="009864F9"/>
    <w:rsid w:val="00020C97"/>
    <w:rsid w:val="0007354D"/>
    <w:rsid w:val="000A2E5F"/>
    <w:rsid w:val="00144D03"/>
    <w:rsid w:val="001F213A"/>
    <w:rsid w:val="00422DD2"/>
    <w:rsid w:val="00487DBC"/>
    <w:rsid w:val="004C3B71"/>
    <w:rsid w:val="004D027E"/>
    <w:rsid w:val="00602E16"/>
    <w:rsid w:val="006504E5"/>
    <w:rsid w:val="006D14DB"/>
    <w:rsid w:val="00741F79"/>
    <w:rsid w:val="007E61B7"/>
    <w:rsid w:val="009753E7"/>
    <w:rsid w:val="00975D2E"/>
    <w:rsid w:val="0098372B"/>
    <w:rsid w:val="009864F9"/>
    <w:rsid w:val="0099449E"/>
    <w:rsid w:val="009E7852"/>
    <w:rsid w:val="00A37063"/>
    <w:rsid w:val="00A60751"/>
    <w:rsid w:val="00AC2155"/>
    <w:rsid w:val="00AD72A9"/>
    <w:rsid w:val="00BD1E11"/>
    <w:rsid w:val="00BF4C92"/>
    <w:rsid w:val="00CE7712"/>
    <w:rsid w:val="00D51705"/>
    <w:rsid w:val="00E23F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9864F9"/>
    <w:pPr>
      <w:suppressAutoHyphens/>
      <w:autoSpaceDN w:val="0"/>
      <w:spacing w:after="200" w:line="276" w:lineRule="auto"/>
      <w:textAlignment w:val="baseline"/>
    </w:pPr>
    <w:rPr>
      <w:rFonts w:ascii="Calibri" w:eastAsia="Calibri" w:hAnsi="Calibri" w:cs="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Baumann</dc:creator>
  <cp:lastModifiedBy>user</cp:lastModifiedBy>
  <cp:revision>2</cp:revision>
  <dcterms:created xsi:type="dcterms:W3CDTF">2021-10-28T08:26:00Z</dcterms:created>
  <dcterms:modified xsi:type="dcterms:W3CDTF">2021-10-28T08:26:00Z</dcterms:modified>
</cp:coreProperties>
</file>