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DC08" w14:textId="77777777" w:rsidR="00B92F39" w:rsidRPr="00B92F39" w:rsidRDefault="00B92F39">
      <w:pPr>
        <w:rPr>
          <w:rFonts w:ascii="Times New Roman" w:hAnsi="Times New Roman"/>
          <w:sz w:val="24"/>
          <w:szCs w:val="24"/>
        </w:rPr>
      </w:pPr>
      <w:r w:rsidRPr="00B92F39">
        <w:rPr>
          <w:rFonts w:ascii="Times New Roman" w:hAnsi="Times New Roman"/>
          <w:sz w:val="24"/>
          <w:szCs w:val="24"/>
        </w:rPr>
        <w:t xml:space="preserve">Diszplináris mesterszak államvizsga </w:t>
      </w:r>
    </w:p>
    <w:p w14:paraId="02E6D0BD" w14:textId="77777777" w:rsidR="00B92F39" w:rsidRPr="00B92F39" w:rsidRDefault="00B92F39">
      <w:pPr>
        <w:rPr>
          <w:rFonts w:ascii="Times New Roman" w:hAnsi="Times New Roman"/>
          <w:sz w:val="24"/>
          <w:szCs w:val="24"/>
        </w:rPr>
      </w:pPr>
    </w:p>
    <w:p w14:paraId="6BE28E1E" w14:textId="77777777" w:rsidR="00B92F39" w:rsidRPr="00B92F39" w:rsidRDefault="00B92F39" w:rsidP="00B92F39">
      <w:pPr>
        <w:pStyle w:val="Listenabsatz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92F39">
        <w:rPr>
          <w:rFonts w:ascii="Times New Roman" w:hAnsi="Times New Roman"/>
          <w:b/>
          <w:bCs/>
          <w:sz w:val="24"/>
          <w:szCs w:val="24"/>
        </w:rPr>
        <w:t>Linguistik</w:t>
      </w:r>
    </w:p>
    <w:p w14:paraId="6D72FC39" w14:textId="77777777" w:rsidR="00B92F39" w:rsidRPr="00B92F39" w:rsidRDefault="00B92F39">
      <w:pPr>
        <w:rPr>
          <w:rFonts w:ascii="Times New Roman" w:hAnsi="Times New Roman"/>
          <w:sz w:val="24"/>
          <w:szCs w:val="24"/>
        </w:rPr>
      </w:pPr>
    </w:p>
    <w:p w14:paraId="6F431A0E" w14:textId="77777777" w:rsidR="00B92F39" w:rsidRPr="00AF1C09" w:rsidRDefault="00B92F39" w:rsidP="00AF1C09">
      <w:pPr>
        <w:pStyle w:val="Listenabsatz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Kontrastive Grammatik</w:t>
      </w:r>
    </w:p>
    <w:p w14:paraId="7C4B74F5" w14:textId="0B0CD665" w:rsidR="00B92F39" w:rsidRPr="00B92F39" w:rsidRDefault="00B92F39" w:rsidP="00AF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D2CE2A" w14:textId="4A0146F6" w:rsidR="00B92F39" w:rsidRPr="00AF1C09" w:rsidRDefault="00B92F39" w:rsidP="00AF1C0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Grammatische Kategorien der dt. und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Nomina.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im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Numerusgebrauch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.</w:t>
      </w:r>
    </w:p>
    <w:p w14:paraId="333C2881" w14:textId="09BA4D25" w:rsidR="00B92F39" w:rsidRPr="00AF1C09" w:rsidRDefault="00B92F39" w:rsidP="00AF1C0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Das Genus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verbi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: Aktiv, Vorgangs- und Zustandspassiv im Deutschen und Ungarischen.</w:t>
      </w:r>
    </w:p>
    <w:p w14:paraId="110BEFDC" w14:textId="6BA307D0" w:rsidR="00B92F39" w:rsidRPr="00AF1C09" w:rsidRDefault="00B92F39" w:rsidP="00AF1C0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Dt.-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 im Artikelgebrauch: Identifizierung, Generalisierung, Prädikatsteil.</w:t>
      </w:r>
    </w:p>
    <w:p w14:paraId="11FD7EED" w14:textId="629FE819" w:rsidR="00B92F39" w:rsidRPr="00AF1C09" w:rsidRDefault="00B92F39" w:rsidP="00AF1C0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Theoretische Basis der kontrastiven Dependenzsyntax (Dependenz und Rektion, Satelliten, Satzglied vs. Attribut, Ergänzung vs. Angabe, Prinzipien und Typen der formalisierten Darstellung). </w:t>
      </w:r>
    </w:p>
    <w:p w14:paraId="44FAFFD2" w14:textId="518DB27F" w:rsidR="00B92F39" w:rsidRPr="00AF1C09" w:rsidRDefault="00B92F39" w:rsidP="00AF1C0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Dt.-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 im Bereich der Satzbaupläne. Typische Interferenzfehler.</w:t>
      </w:r>
    </w:p>
    <w:p w14:paraId="6C34FE31" w14:textId="48BE49AE" w:rsidR="00B92F39" w:rsidRPr="00AF1C09" w:rsidRDefault="00B92F39" w:rsidP="00AF1C0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Satztopologie: dt.-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 im Bereich der syntaktischen Bedingungen.</w:t>
      </w:r>
    </w:p>
    <w:p w14:paraId="231CEB2E" w14:textId="77777777" w:rsidR="00B92F39" w:rsidRPr="00AF1C09" w:rsidRDefault="00B92F39" w:rsidP="00B92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 </w:t>
      </w:r>
    </w:p>
    <w:p w14:paraId="27771084" w14:textId="77777777" w:rsidR="00B92F39" w:rsidRPr="00AF1C09" w:rsidRDefault="00B92F39" w:rsidP="00B92F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AF1C09">
        <w:rPr>
          <w:rFonts w:ascii="Times New Roman" w:eastAsia="Times New Roman" w:hAnsi="Times New Roman"/>
          <w:b/>
          <w:bCs/>
          <w:lang w:val="de-DE" w:eastAsia="hu-HU"/>
        </w:rPr>
        <w:t>Pflichtliteratur:</w:t>
      </w:r>
    </w:p>
    <w:p w14:paraId="1DC15266" w14:textId="77777777" w:rsidR="00B92F39" w:rsidRPr="00AF1C09" w:rsidRDefault="00B92F39" w:rsidP="00B92F3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F1C09">
        <w:rPr>
          <w:rFonts w:ascii="Times New Roman" w:eastAsia="Times New Roman" w:hAnsi="Times New Roman"/>
          <w:lang w:val="de-DE" w:eastAsia="hu-HU"/>
        </w:rPr>
        <w:t>Herunterladbare Handouts, außerdem:</w:t>
      </w:r>
    </w:p>
    <w:p w14:paraId="1C82E09C" w14:textId="77777777" w:rsidR="00B92F39" w:rsidRPr="00B92F39" w:rsidRDefault="00B92F39" w:rsidP="00B92F3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x-none" w:eastAsia="hu-HU"/>
        </w:rPr>
        <w:t>·</w:t>
      </w:r>
      <w:r w:rsidRPr="00AF1C09">
        <w:rPr>
          <w:rFonts w:ascii="Times New Roman" w:eastAsia="Times New Roman" w:hAnsi="Times New Roman"/>
          <w:sz w:val="14"/>
          <w:szCs w:val="14"/>
          <w:lang w:val="x-none" w:eastAsia="hu-HU"/>
        </w:rPr>
        <w:t xml:space="preserve">        </w:t>
      </w:r>
      <w:r w:rsidRPr="00AF1C09">
        <w:rPr>
          <w:rFonts w:ascii="Times New Roman" w:eastAsia="Times New Roman" w:hAnsi="Times New Roman"/>
          <w:sz w:val="24"/>
          <w:szCs w:val="24"/>
          <w:lang w:val="x-none" w:eastAsia="hu-HU"/>
        </w:rPr>
        <w:t>Pilarský, J. (Hrsg., 2013). Deutsch-ungarische kontrastive Grammatik. Band 1 und 3. Debrecen: Kossuth Egyetemi Kiadó.</w:t>
      </w:r>
    </w:p>
    <w:p w14:paraId="63EF7412" w14:textId="77777777" w:rsidR="00B92F39" w:rsidRPr="00B92F39" w:rsidRDefault="00B92F39" w:rsidP="00B92F3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92F39">
        <w:rPr>
          <w:rFonts w:ascii="Times New Roman" w:eastAsia="Times New Roman" w:hAnsi="Times New Roman"/>
          <w:lang w:eastAsia="hu-HU"/>
        </w:rPr>
        <w:t> </w:t>
      </w:r>
    </w:p>
    <w:p w14:paraId="4F5CC199" w14:textId="471D63AA" w:rsidR="00B92F39" w:rsidRDefault="00B92F39" w:rsidP="00AF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27EBE6" w14:textId="77777777" w:rsidR="00AF1C09" w:rsidRPr="00B92F39" w:rsidRDefault="00AF1C09" w:rsidP="00AF1C09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B92F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>Literaturwissenschaft</w:t>
      </w:r>
    </w:p>
    <w:p w14:paraId="50918C94" w14:textId="77777777" w:rsidR="00AF1C09" w:rsidRPr="00B92F39" w:rsidRDefault="00AF1C09" w:rsidP="00AF1C09">
      <w:pPr>
        <w:pStyle w:val="Listenabsatz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CAE22E" w14:textId="77777777" w:rsidR="00AF1C09" w:rsidRPr="00B92F39" w:rsidRDefault="00AF1C09" w:rsidP="00AF1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B.1.</w:t>
      </w:r>
    </w:p>
    <w:p w14:paraId="5453FC71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sz w:val="24"/>
          <w:szCs w:val="24"/>
          <w:lang w:val="de-DE" w:eastAsia="hu-HU"/>
        </w:rPr>
        <w:t>Was ist Literatur und was ist Literaturwissenschaft?</w:t>
      </w:r>
    </w:p>
    <w:p w14:paraId="35084D19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Was ist eine literarische Gattung aus kommunikationstheoretischer Sicht?</w:t>
      </w:r>
    </w:p>
    <w:p w14:paraId="1A828DF4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Erläutern Sie die Grundzüge einer Literaturtheorie an einem literarischen Beispiel! Wählen Sie eine der folgenden Theorien: Hermeneutik, Strukturalismus, Rezeptionsästhetik, Psychoanalytische Literaturinterpretation, Diskursanalyse, Intertextualität, Dekonstruktion, Gender Studies.</w:t>
      </w:r>
    </w:p>
    <w:p w14:paraId="1D8C8343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Beschreiben Sie Interkulturelle Interaktions- und Kommunikationsprozesse an einem literarischen Beispiel Ihrer Wahl!</w:t>
      </w:r>
    </w:p>
    <w:p w14:paraId="32946EF7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 xml:space="preserve">Was ist Kulturrelativismus und welche Rolle spielt er diachron und synchron in den Disziplinen Ethnologie </w:t>
      </w:r>
      <w:proofErr w:type="gramStart"/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und  Interkulturelle</w:t>
      </w:r>
      <w:proofErr w:type="gramEnd"/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 xml:space="preserve"> Kommunikation?</w:t>
      </w:r>
    </w:p>
    <w:p w14:paraId="0371DA78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Was sind und wie funktionieren kulturelle Filter? Erläutern Sie die theoretischen Grundlagen und geben Sie Beispiele!</w:t>
      </w:r>
    </w:p>
    <w:p w14:paraId="41D6CDD0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Welche Kulturtheorien kennen Sie? Erläutern Sie eine Kulturtheorie Ihrer Wahl!</w:t>
      </w:r>
    </w:p>
    <w:p w14:paraId="68A28272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 </w:t>
      </w:r>
    </w:p>
    <w:p w14:paraId="3D73401B" w14:textId="77777777" w:rsidR="00AF1C09" w:rsidRPr="00B92F39" w:rsidRDefault="00AF1C09" w:rsidP="00AF1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B</w:t>
      </w: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2. Epochen der deutschsprachigen Literatur im historischen Kontext: Darstellung einer Epoche freier Wahl</w:t>
      </w:r>
    </w:p>
    <w:p w14:paraId="096F2CD8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 </w:t>
      </w:r>
    </w:p>
    <w:p w14:paraId="09181691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Empfohlene Literatur:</w:t>
      </w:r>
    </w:p>
    <w:p w14:paraId="7C265FB6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Metzler Lexikon Literatur- und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Kulturtheorie :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Ansätze - Personen - Grundbegriffe / hrsg. von Ansgar Nünning, 3. aktualisierte und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erw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. Aufl.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Stuttgart ;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Weimar : Metzler, 2004</w:t>
      </w:r>
    </w:p>
    <w:p w14:paraId="6732BB4E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Nünning, Ansgar: Grundbegriffe der Kulturtheorie und Kulturwissenschaften,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Stuttgart ;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Weimar : Metzler, 2005</w:t>
      </w:r>
    </w:p>
    <w:p w14:paraId="204898A6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lastRenderedPageBreak/>
        <w:t xml:space="preserve">Kulturtheorie / [hrsg. von] Dorothee Kimmich,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Schamma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Schahadat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, Thomas Hauschild,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Bielefeld :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Transcript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, 2010 (Basis-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Scripte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- Reader Kulturwissenschaften ; 1.)</w:t>
      </w:r>
    </w:p>
    <w:p w14:paraId="1C14CEB5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Handbuch interkulturelle Kommunikation und Kompetenz:  Grundbegriffe, Theorien, Anwendungsfelder / herausgegeben von Jürgen Straub, Arne Weidemann und Doris Weidemann, Stuttgart; Weimar: Metzler, 2007</w:t>
      </w:r>
    </w:p>
    <w:p w14:paraId="654AA448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Jahraus, Oliver – Neuhaus, Stefan: Kafkas »Urteil« und die Literaturtheorie. Zehn Modellanalysen. Stuttgart: Reclam, 2002.</w:t>
      </w:r>
    </w:p>
    <w:p w14:paraId="7B8D56A3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Culler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, Jonathan: Literaturtheorie. Stuttgart: Reclam, 2002</w:t>
      </w:r>
    </w:p>
    <w:p w14:paraId="7841AE69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Schmid, Ulrich: Literaturtheorien des 20. Jahrhunderts. Stuttgart: Reclam, 2010</w:t>
      </w:r>
    </w:p>
    <w:p w14:paraId="0ACCF473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Eicher, Thomas-Volker Wiemann: Arbeitsbuch Literaturwissenschaft (2.,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durchges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. Aufl.; Paderborn: 1997 [=UTB Große Reihe 8124]) </w:t>
      </w:r>
    </w:p>
    <w:p w14:paraId="73CA8E74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Burdorf, Dieter: Einführung in die Gedichtanalyse (Stuttgart: Metzler, 1995 [=Sammlung Metzler 284])</w:t>
      </w:r>
    </w:p>
    <w:p w14:paraId="3CC7FE90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Kahrmann, Kordula, Gunter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Reiß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, Manfred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Schluchter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: Erzähltextanalyse. Eine Einführung. Mit Studien- und Übungstexten (Königstein/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Ts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.: Athenäum, 1986 [=Athenäum Taschenbücher 2184; Literaturwissenschaft])</w:t>
      </w:r>
    </w:p>
    <w:p w14:paraId="5F7DAF0E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Pfister, Manfred: Das Drama. Theorie und Analyse (München: W. Fink, 1982 [=UTB 580])</w:t>
      </w:r>
    </w:p>
    <w:p w14:paraId="73B196A2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Schmid, Wolf: Elemente der Narratologie. 2., verb. Aufl. Berlin etc.: de Gruyter, 2008.</w:t>
      </w:r>
    </w:p>
    <w:p w14:paraId="7EECA9ED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Vogt, Jochen: Einladung zur Literaturwissenschaft - Hypertext-Vertiefungsprogramm im Internet zu seinem Buch: </w:t>
      </w:r>
      <w:hyperlink r:id="rId5" w:tgtFrame="_blank" w:history="1"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>http://www.uni</w:t>
        </w:r>
      </w:hyperlink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</w:t>
      </w:r>
      <w:hyperlink r:id="rId6" w:tgtFrame="_blank" w:history="1"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>essen.de/</w:t>
        </w:r>
        <w:proofErr w:type="spellStart"/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>literaturwissenschaft</w:t>
        </w:r>
        <w:proofErr w:type="spellEnd"/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 xml:space="preserve"> aktiv/einladung.htm</w:t>
        </w:r>
      </w:hyperlink>
      <w:r w:rsidRPr="00B92F39">
        <w:rPr>
          <w:rFonts w:ascii="Times New Roman" w:eastAsia="Times New Roman" w:hAnsi="Times New Roman"/>
          <w:color w:val="000000"/>
          <w:lang w:val="de-DE" w:eastAsia="hu-HU"/>
        </w:rPr>
        <w:t>.</w:t>
      </w:r>
    </w:p>
    <w:p w14:paraId="583FEAA6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Deutsche Literaturgeschichte / Erika und Ernst von Borries, 5. Aufl.,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München :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Deutscher Taschenbuch Verlag, 2006-</w:t>
      </w:r>
    </w:p>
    <w:p w14:paraId="2719BE65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Deutsche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Literaturgeschichte :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von den Anfängen bis zur Gegenwart / von Wolfgang Beutin [et al.], 6. verb. und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erw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. Aufl.,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Stuttgart ;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Weimar : Metzler, 2001</w:t>
      </w:r>
    </w:p>
    <w:p w14:paraId="21A9E53C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Deutsche </w:t>
      </w:r>
      <w:proofErr w:type="gram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Literatur :</w:t>
      </w:r>
      <w:proofErr w:type="gram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Eine Sozialgeschichte / hrsg. von Horst Albert Glaser, Reinbek bei Hamburg : Rowohlt Taschenbuch Verlag, 1991-</w:t>
      </w:r>
    </w:p>
    <w:p w14:paraId="0DCBFFA6" w14:textId="77777777" w:rsidR="00AF1C09" w:rsidRPr="00B92F39" w:rsidRDefault="00AF1C09" w:rsidP="00AF1C09">
      <w:pPr>
        <w:spacing w:after="12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Braun, Michael: Die deutsche Gegenwartsliteratur: Eine Einführung. Stuttgart: UTB, 2010</w:t>
      </w:r>
    </w:p>
    <w:p w14:paraId="4D855E3A" w14:textId="77777777" w:rsidR="00AF1C09" w:rsidRPr="00B92F39" w:rsidRDefault="00AF1C09" w:rsidP="00AF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F1C09" w:rsidRPr="00B9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4236"/>
    <w:multiLevelType w:val="hybridMultilevel"/>
    <w:tmpl w:val="A80C7B32"/>
    <w:lvl w:ilvl="0" w:tplc="45B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542D"/>
    <w:multiLevelType w:val="multilevel"/>
    <w:tmpl w:val="EDD6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77018"/>
    <w:multiLevelType w:val="hybridMultilevel"/>
    <w:tmpl w:val="2A06B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39"/>
    <w:rsid w:val="00083B72"/>
    <w:rsid w:val="00940283"/>
    <w:rsid w:val="00AF1C09"/>
    <w:rsid w:val="00B92F39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EC2"/>
  <w15:chartTrackingRefBased/>
  <w15:docId w15:val="{97708749-D621-4793-8322-7A61099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Absatz-Standardschriftart"/>
    <w:uiPriority w:val="99"/>
    <w:semiHidden/>
    <w:unhideWhenUsed/>
    <w:rsid w:val="00B92F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9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en.de/literaturwissenschaftaktiv/einladung.htm" TargetMode="External"/><Relationship Id="rId5" Type="http://schemas.openxmlformats.org/officeDocument/2006/relationships/hyperlink" Target="http://www.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horvath.andrea@arts.unideb.hu</dc:creator>
  <cp:keywords/>
  <dc:description/>
  <cp:lastModifiedBy>horvath.andrea@arts.unideb.hu</cp:lastModifiedBy>
  <cp:revision>2</cp:revision>
  <dcterms:created xsi:type="dcterms:W3CDTF">2020-04-20T06:21:00Z</dcterms:created>
  <dcterms:modified xsi:type="dcterms:W3CDTF">2020-04-20T06:21:00Z</dcterms:modified>
</cp:coreProperties>
</file>